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851F" w14:textId="2C52ABE8" w:rsidR="00FE6C0E" w:rsidRDefault="009C6400" w:rsidP="00731448">
      <w:pPr>
        <w:jc w:val="center"/>
      </w:pPr>
      <w:r w:rsidRPr="00693C4F">
        <w:rPr>
          <w:rFonts w:cstheme="minorHAnsi"/>
          <w:noProof/>
          <w:lang w:eastAsia="fr-FR"/>
        </w:rPr>
        <w:drawing>
          <wp:anchor distT="0" distB="0" distL="114300" distR="114300" simplePos="0" relativeHeight="251659264" behindDoc="1" locked="1" layoutInCell="1" allowOverlap="1" wp14:anchorId="29DE4F14" wp14:editId="6B54B939">
            <wp:simplePos x="0" y="0"/>
            <wp:positionH relativeFrom="column">
              <wp:posOffset>-80645</wp:posOffset>
            </wp:positionH>
            <wp:positionV relativeFrom="page">
              <wp:posOffset>251460</wp:posOffset>
            </wp:positionV>
            <wp:extent cx="1043940" cy="720725"/>
            <wp:effectExtent l="0" t="0" r="381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DOGEC8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3940" cy="720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20DDA965" wp14:editId="1595EB22">
            <wp:simplePos x="0" y="0"/>
            <wp:positionH relativeFrom="column">
              <wp:posOffset>5032375</wp:posOffset>
            </wp:positionH>
            <wp:positionV relativeFrom="paragraph">
              <wp:posOffset>-377825</wp:posOffset>
            </wp:positionV>
            <wp:extent cx="1379220" cy="69185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220" cy="691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448" w:rsidRPr="00731448">
        <w:rPr>
          <w:b/>
          <w:bCs/>
          <w:sz w:val="28"/>
          <w:szCs w:val="28"/>
        </w:rPr>
        <w:t>La maternelle</w:t>
      </w:r>
      <w:r w:rsidRPr="009C6400">
        <w:t xml:space="preserve"> </w:t>
      </w:r>
    </w:p>
    <w:p w14:paraId="7A99A1D8" w14:textId="77777777" w:rsidR="009C6400" w:rsidRPr="00731448" w:rsidRDefault="009C6400" w:rsidP="00731448">
      <w:pPr>
        <w:jc w:val="center"/>
        <w:rPr>
          <w:b/>
          <w:bCs/>
          <w:sz w:val="28"/>
          <w:szCs w:val="28"/>
        </w:rPr>
      </w:pPr>
    </w:p>
    <w:p w14:paraId="36675C2C" w14:textId="566B0A27" w:rsidR="00731448" w:rsidRDefault="00731448" w:rsidP="00731448">
      <w:pPr>
        <w:jc w:val="center"/>
        <w:rPr>
          <w:sz w:val="24"/>
          <w:szCs w:val="24"/>
        </w:rPr>
      </w:pPr>
      <w:r>
        <w:rPr>
          <w:sz w:val="24"/>
          <w:szCs w:val="24"/>
        </w:rPr>
        <w:t>Proposition d’une réflexion</w:t>
      </w:r>
      <w:r w:rsidRPr="00731448">
        <w:rPr>
          <w:sz w:val="24"/>
          <w:szCs w:val="24"/>
        </w:rPr>
        <w:t xml:space="preserve"> en concertation </w:t>
      </w:r>
      <w:r w:rsidR="008E4483">
        <w:rPr>
          <w:sz w:val="24"/>
          <w:szCs w:val="24"/>
        </w:rPr>
        <w:t xml:space="preserve">(enseignant, ASEM) </w:t>
      </w:r>
      <w:r w:rsidRPr="00731448">
        <w:rPr>
          <w:sz w:val="24"/>
          <w:szCs w:val="24"/>
        </w:rPr>
        <w:t xml:space="preserve">ou </w:t>
      </w:r>
      <w:r>
        <w:rPr>
          <w:sz w:val="24"/>
          <w:szCs w:val="24"/>
        </w:rPr>
        <w:t xml:space="preserve">en </w:t>
      </w:r>
      <w:r w:rsidRPr="00731448">
        <w:rPr>
          <w:sz w:val="24"/>
          <w:szCs w:val="24"/>
        </w:rPr>
        <w:t>conseil d’établissement</w:t>
      </w:r>
      <w:r w:rsidR="00E76AC5">
        <w:rPr>
          <w:sz w:val="24"/>
          <w:szCs w:val="24"/>
        </w:rPr>
        <w:t xml:space="preserve"> (2h)</w:t>
      </w:r>
    </w:p>
    <w:p w14:paraId="66253D25" w14:textId="345E8E27" w:rsidR="00731448" w:rsidRDefault="00E30C5A" w:rsidP="00731448">
      <w:pPr>
        <w:jc w:val="center"/>
        <w:rPr>
          <w:sz w:val="24"/>
          <w:szCs w:val="24"/>
        </w:rPr>
      </w:pPr>
      <w:r>
        <w:rPr>
          <w:sz w:val="24"/>
          <w:szCs w:val="24"/>
        </w:rPr>
        <w:pict w14:anchorId="2A803C9F">
          <v:rect id="_x0000_i1025" style="width:0;height:1.5pt" o:hralign="center" o:hrstd="t" o:hr="t" fillcolor="#a0a0a0" stroked="f"/>
        </w:pict>
      </w:r>
    </w:p>
    <w:tbl>
      <w:tblPr>
        <w:tblStyle w:val="Grilledutableau"/>
        <w:tblW w:w="0" w:type="auto"/>
        <w:tblLook w:val="04A0" w:firstRow="1" w:lastRow="0" w:firstColumn="1" w:lastColumn="0" w:noHBand="0" w:noVBand="1"/>
      </w:tblPr>
      <w:tblGrid>
        <w:gridCol w:w="1101"/>
        <w:gridCol w:w="6945"/>
        <w:gridCol w:w="2186"/>
      </w:tblGrid>
      <w:tr w:rsidR="00731448" w14:paraId="461DF64A" w14:textId="77777777" w:rsidTr="00731448">
        <w:tc>
          <w:tcPr>
            <w:tcW w:w="1101" w:type="dxa"/>
          </w:tcPr>
          <w:p w14:paraId="0CA4FB14" w14:textId="0E06BD87" w:rsidR="00731448" w:rsidRDefault="00731448" w:rsidP="00731448">
            <w:pPr>
              <w:jc w:val="center"/>
              <w:rPr>
                <w:sz w:val="24"/>
                <w:szCs w:val="24"/>
              </w:rPr>
            </w:pPr>
            <w:r>
              <w:rPr>
                <w:sz w:val="24"/>
                <w:szCs w:val="24"/>
              </w:rPr>
              <w:t>Timing</w:t>
            </w:r>
          </w:p>
        </w:tc>
        <w:tc>
          <w:tcPr>
            <w:tcW w:w="6945" w:type="dxa"/>
          </w:tcPr>
          <w:p w14:paraId="3040E244" w14:textId="5A1AC6DE" w:rsidR="00731448" w:rsidRDefault="00731448" w:rsidP="00731448">
            <w:pPr>
              <w:jc w:val="center"/>
              <w:rPr>
                <w:sz w:val="24"/>
                <w:szCs w:val="24"/>
              </w:rPr>
            </w:pPr>
            <w:r>
              <w:rPr>
                <w:sz w:val="24"/>
                <w:szCs w:val="24"/>
              </w:rPr>
              <w:t>Etapes</w:t>
            </w:r>
          </w:p>
        </w:tc>
        <w:tc>
          <w:tcPr>
            <w:tcW w:w="2186" w:type="dxa"/>
          </w:tcPr>
          <w:p w14:paraId="443526CA" w14:textId="4B346F75" w:rsidR="00731448" w:rsidRDefault="00731448" w:rsidP="00731448">
            <w:pPr>
              <w:jc w:val="center"/>
              <w:rPr>
                <w:sz w:val="24"/>
                <w:szCs w:val="24"/>
              </w:rPr>
            </w:pPr>
            <w:r>
              <w:rPr>
                <w:sz w:val="24"/>
                <w:szCs w:val="24"/>
              </w:rPr>
              <w:t>Matériel</w:t>
            </w:r>
          </w:p>
        </w:tc>
      </w:tr>
      <w:tr w:rsidR="00731448" w14:paraId="26DAB4E2" w14:textId="77777777" w:rsidTr="00731448">
        <w:tc>
          <w:tcPr>
            <w:tcW w:w="1101" w:type="dxa"/>
          </w:tcPr>
          <w:p w14:paraId="067E45BC" w14:textId="482B74EA" w:rsidR="00731448" w:rsidRDefault="00731448" w:rsidP="00731448">
            <w:pPr>
              <w:jc w:val="center"/>
              <w:rPr>
                <w:sz w:val="24"/>
                <w:szCs w:val="24"/>
              </w:rPr>
            </w:pPr>
            <w:r>
              <w:rPr>
                <w:sz w:val="24"/>
                <w:szCs w:val="24"/>
              </w:rPr>
              <w:t>5’</w:t>
            </w:r>
          </w:p>
        </w:tc>
        <w:tc>
          <w:tcPr>
            <w:tcW w:w="6945" w:type="dxa"/>
          </w:tcPr>
          <w:p w14:paraId="4BBE431B" w14:textId="77777777" w:rsidR="00731448" w:rsidRPr="00731448" w:rsidRDefault="00731448" w:rsidP="00731448">
            <w:pPr>
              <w:jc w:val="both"/>
              <w:rPr>
                <w:b/>
                <w:bCs/>
                <w:sz w:val="24"/>
                <w:szCs w:val="24"/>
              </w:rPr>
            </w:pPr>
            <w:r w:rsidRPr="00731448">
              <w:rPr>
                <w:b/>
                <w:bCs/>
                <w:sz w:val="24"/>
                <w:szCs w:val="24"/>
              </w:rPr>
              <w:t xml:space="preserve">Annoncer le contexte </w:t>
            </w:r>
          </w:p>
          <w:p w14:paraId="616803B9" w14:textId="77777777" w:rsidR="00731448" w:rsidRDefault="00731448" w:rsidP="00731448">
            <w:pPr>
              <w:jc w:val="both"/>
              <w:rPr>
                <w:sz w:val="24"/>
                <w:szCs w:val="24"/>
              </w:rPr>
            </w:pPr>
          </w:p>
          <w:p w14:paraId="3545F066" w14:textId="3C952702" w:rsidR="00731448" w:rsidRPr="00731448" w:rsidRDefault="00731448" w:rsidP="00731448">
            <w:pPr>
              <w:jc w:val="both"/>
              <w:rPr>
                <w:b/>
                <w:bCs/>
                <w:sz w:val="24"/>
                <w:szCs w:val="24"/>
              </w:rPr>
            </w:pPr>
            <w:r w:rsidRPr="00731448">
              <w:rPr>
                <w:b/>
                <w:bCs/>
                <w:sz w:val="24"/>
                <w:szCs w:val="24"/>
              </w:rPr>
              <w:t>Annoncer les objectifs</w:t>
            </w:r>
          </w:p>
        </w:tc>
        <w:tc>
          <w:tcPr>
            <w:tcW w:w="2186" w:type="dxa"/>
          </w:tcPr>
          <w:p w14:paraId="7739108D" w14:textId="77777777" w:rsidR="008E4483" w:rsidRDefault="00731448" w:rsidP="00731448">
            <w:pPr>
              <w:jc w:val="both"/>
              <w:rPr>
                <w:sz w:val="24"/>
                <w:szCs w:val="24"/>
              </w:rPr>
            </w:pPr>
            <w:r>
              <w:rPr>
                <w:sz w:val="24"/>
                <w:szCs w:val="24"/>
              </w:rPr>
              <w:t xml:space="preserve">Diapos 2 </w:t>
            </w:r>
          </w:p>
          <w:p w14:paraId="328B456B" w14:textId="77777777" w:rsidR="008E4483" w:rsidRDefault="008E4483" w:rsidP="00731448">
            <w:pPr>
              <w:jc w:val="both"/>
              <w:rPr>
                <w:sz w:val="24"/>
                <w:szCs w:val="24"/>
              </w:rPr>
            </w:pPr>
          </w:p>
          <w:p w14:paraId="57244E3F" w14:textId="20268167" w:rsidR="00731448" w:rsidRDefault="008E4483" w:rsidP="00731448">
            <w:pPr>
              <w:jc w:val="both"/>
              <w:rPr>
                <w:sz w:val="24"/>
                <w:szCs w:val="24"/>
              </w:rPr>
            </w:pPr>
            <w:r>
              <w:rPr>
                <w:sz w:val="24"/>
                <w:szCs w:val="24"/>
              </w:rPr>
              <w:t>Diapo</w:t>
            </w:r>
            <w:r w:rsidR="00731448">
              <w:rPr>
                <w:sz w:val="24"/>
                <w:szCs w:val="24"/>
              </w:rPr>
              <w:t xml:space="preserve"> 3</w:t>
            </w:r>
          </w:p>
        </w:tc>
      </w:tr>
      <w:tr w:rsidR="00731448" w14:paraId="2ABEAAD0" w14:textId="77777777" w:rsidTr="00731448">
        <w:tc>
          <w:tcPr>
            <w:tcW w:w="1101" w:type="dxa"/>
          </w:tcPr>
          <w:p w14:paraId="2F5A0E74" w14:textId="665FB123" w:rsidR="00731448" w:rsidRDefault="00731448" w:rsidP="00731448">
            <w:pPr>
              <w:jc w:val="center"/>
              <w:rPr>
                <w:sz w:val="24"/>
                <w:szCs w:val="24"/>
              </w:rPr>
            </w:pPr>
            <w:r>
              <w:rPr>
                <w:sz w:val="24"/>
                <w:szCs w:val="24"/>
              </w:rPr>
              <w:t>10’</w:t>
            </w:r>
          </w:p>
        </w:tc>
        <w:tc>
          <w:tcPr>
            <w:tcW w:w="6945" w:type="dxa"/>
          </w:tcPr>
          <w:p w14:paraId="491180D0" w14:textId="3B1F0C16" w:rsidR="00731448" w:rsidRDefault="008E4483" w:rsidP="00731448">
            <w:pPr>
              <w:jc w:val="both"/>
              <w:rPr>
                <w:sz w:val="24"/>
                <w:szCs w:val="24"/>
              </w:rPr>
            </w:pPr>
            <w:r>
              <w:rPr>
                <w:b/>
                <w:bCs/>
                <w:sz w:val="24"/>
                <w:szCs w:val="24"/>
              </w:rPr>
              <w:t>Entrer dans le sujet et t</w:t>
            </w:r>
            <w:r w:rsidR="00731448" w:rsidRPr="00731448">
              <w:rPr>
                <w:b/>
                <w:bCs/>
                <w:sz w:val="24"/>
                <w:szCs w:val="24"/>
              </w:rPr>
              <w:t>ester nos représentations</w:t>
            </w:r>
            <w:r w:rsidR="00731448">
              <w:rPr>
                <w:sz w:val="24"/>
                <w:szCs w:val="24"/>
              </w:rPr>
              <w:t xml:space="preserve"> de la maternelle et mettre déjà en évidence des sujets incontournables. </w:t>
            </w:r>
          </w:p>
          <w:p w14:paraId="311F84E8" w14:textId="7C791BA0" w:rsidR="008E4483" w:rsidRDefault="008E4483" w:rsidP="00731448">
            <w:pPr>
              <w:jc w:val="both"/>
              <w:rPr>
                <w:sz w:val="24"/>
                <w:szCs w:val="24"/>
              </w:rPr>
            </w:pPr>
            <w:r>
              <w:rPr>
                <w:sz w:val="24"/>
                <w:szCs w:val="24"/>
              </w:rPr>
              <w:t>Avec un petit quizz</w:t>
            </w:r>
          </w:p>
          <w:p w14:paraId="2CE95581" w14:textId="0E960598" w:rsidR="00731448" w:rsidRPr="008E4483" w:rsidRDefault="00731448" w:rsidP="008E4483">
            <w:pPr>
              <w:jc w:val="both"/>
              <w:rPr>
                <w:sz w:val="24"/>
                <w:szCs w:val="24"/>
              </w:rPr>
            </w:pPr>
          </w:p>
        </w:tc>
        <w:tc>
          <w:tcPr>
            <w:tcW w:w="2186" w:type="dxa"/>
          </w:tcPr>
          <w:p w14:paraId="762C21D7" w14:textId="383E6DB8" w:rsidR="00731448" w:rsidRDefault="00731448" w:rsidP="00731448">
            <w:pPr>
              <w:jc w:val="both"/>
              <w:rPr>
                <w:sz w:val="24"/>
                <w:szCs w:val="24"/>
              </w:rPr>
            </w:pPr>
            <w:r>
              <w:rPr>
                <w:sz w:val="24"/>
                <w:szCs w:val="24"/>
              </w:rPr>
              <w:t>Kahoot</w:t>
            </w:r>
            <w:r w:rsidR="00DB0ED2">
              <w:rPr>
                <w:sz w:val="24"/>
                <w:szCs w:val="24"/>
              </w:rPr>
              <w:t xml:space="preserve"> (à créer à partir des questions / </w:t>
            </w:r>
            <w:r w:rsidR="00E30C5A">
              <w:rPr>
                <w:sz w:val="24"/>
                <w:szCs w:val="24"/>
              </w:rPr>
              <w:t>cf doc joint)</w:t>
            </w:r>
          </w:p>
          <w:p w14:paraId="0E81F5C8" w14:textId="0788AFA9" w:rsidR="00731448" w:rsidRDefault="00731448" w:rsidP="00731448">
            <w:pPr>
              <w:jc w:val="both"/>
              <w:rPr>
                <w:sz w:val="24"/>
                <w:szCs w:val="24"/>
              </w:rPr>
            </w:pPr>
            <w:r>
              <w:rPr>
                <w:sz w:val="24"/>
                <w:szCs w:val="24"/>
              </w:rPr>
              <w:t>Diapo 4</w:t>
            </w:r>
          </w:p>
        </w:tc>
      </w:tr>
      <w:tr w:rsidR="00731448" w14:paraId="557400C2" w14:textId="77777777" w:rsidTr="00731448">
        <w:tc>
          <w:tcPr>
            <w:tcW w:w="1101" w:type="dxa"/>
          </w:tcPr>
          <w:p w14:paraId="6FABA708" w14:textId="0E4AC500" w:rsidR="00731448" w:rsidRDefault="00FC5AF8" w:rsidP="00731448">
            <w:pPr>
              <w:jc w:val="center"/>
              <w:rPr>
                <w:sz w:val="24"/>
                <w:szCs w:val="24"/>
              </w:rPr>
            </w:pPr>
            <w:r>
              <w:rPr>
                <w:sz w:val="24"/>
                <w:szCs w:val="24"/>
              </w:rPr>
              <w:t>30’</w:t>
            </w:r>
          </w:p>
        </w:tc>
        <w:tc>
          <w:tcPr>
            <w:tcW w:w="6945" w:type="dxa"/>
          </w:tcPr>
          <w:p w14:paraId="20D85718" w14:textId="35DA8C27" w:rsidR="00FC5AF8" w:rsidRDefault="00731448" w:rsidP="00731448">
            <w:pPr>
              <w:jc w:val="both"/>
              <w:rPr>
                <w:sz w:val="24"/>
                <w:szCs w:val="24"/>
              </w:rPr>
            </w:pPr>
            <w:r>
              <w:rPr>
                <w:sz w:val="24"/>
                <w:szCs w:val="24"/>
              </w:rPr>
              <w:t>A partir de 4 questions posées à des chefs d’établissement</w:t>
            </w:r>
            <w:r w:rsidR="00FC5AF8">
              <w:rPr>
                <w:sz w:val="24"/>
                <w:szCs w:val="24"/>
              </w:rPr>
              <w:t>, mais aussi de références à des textes officiels, puis</w:t>
            </w:r>
            <w:r>
              <w:rPr>
                <w:sz w:val="24"/>
                <w:szCs w:val="24"/>
              </w:rPr>
              <w:t xml:space="preserve"> d’apports de quelques éléments</w:t>
            </w:r>
            <w:r w:rsidR="00FC5AF8">
              <w:rPr>
                <w:sz w:val="24"/>
                <w:szCs w:val="24"/>
              </w:rPr>
              <w:t xml:space="preserve"> de contenu (présenté par le chef d’établissement). </w:t>
            </w:r>
          </w:p>
          <w:p w14:paraId="7AB3AB97" w14:textId="725ACF87" w:rsidR="00731448" w:rsidRDefault="00FC5AF8" w:rsidP="00731448">
            <w:pPr>
              <w:jc w:val="both"/>
              <w:rPr>
                <w:sz w:val="24"/>
                <w:szCs w:val="24"/>
              </w:rPr>
            </w:pPr>
            <w:r>
              <w:rPr>
                <w:sz w:val="24"/>
                <w:szCs w:val="24"/>
              </w:rPr>
              <w:t>I</w:t>
            </w:r>
            <w:r w:rsidR="00731448">
              <w:rPr>
                <w:sz w:val="24"/>
                <w:szCs w:val="24"/>
              </w:rPr>
              <w:t xml:space="preserve">l s’agit </w:t>
            </w:r>
            <w:r w:rsidR="00731448" w:rsidRPr="00FC5AF8">
              <w:rPr>
                <w:b/>
                <w:bCs/>
                <w:sz w:val="24"/>
                <w:szCs w:val="24"/>
              </w:rPr>
              <w:t>de se faire une image commune des réalités de la maternelle</w:t>
            </w:r>
            <w:r w:rsidR="00731448">
              <w:rPr>
                <w:sz w:val="24"/>
                <w:szCs w:val="24"/>
              </w:rPr>
              <w:t xml:space="preserve"> et de </w:t>
            </w:r>
            <w:r w:rsidR="00731448" w:rsidRPr="00FC5AF8">
              <w:rPr>
                <w:b/>
                <w:bCs/>
                <w:sz w:val="24"/>
                <w:szCs w:val="24"/>
              </w:rPr>
              <w:t>réactualiser des connaissances.</w:t>
            </w:r>
          </w:p>
          <w:p w14:paraId="4EC17907" w14:textId="1318B6AE" w:rsidR="00731448" w:rsidRDefault="00731448" w:rsidP="00731448">
            <w:pPr>
              <w:jc w:val="both"/>
              <w:rPr>
                <w:sz w:val="24"/>
                <w:szCs w:val="24"/>
              </w:rPr>
            </w:pPr>
          </w:p>
          <w:p w14:paraId="3624FC71" w14:textId="43F53C9D" w:rsidR="008E4483" w:rsidRDefault="008E4483" w:rsidP="00731448">
            <w:pPr>
              <w:jc w:val="both"/>
              <w:rPr>
                <w:sz w:val="24"/>
                <w:szCs w:val="24"/>
              </w:rPr>
            </w:pPr>
          </w:p>
          <w:p w14:paraId="3ADF8E7A" w14:textId="39B26559" w:rsidR="00731448" w:rsidRPr="00FC5AF8" w:rsidRDefault="00731448" w:rsidP="00731448">
            <w:pPr>
              <w:jc w:val="both"/>
              <w:rPr>
                <w:color w:val="7030A0"/>
                <w:sz w:val="24"/>
                <w:szCs w:val="24"/>
              </w:rPr>
            </w:pPr>
            <w:r w:rsidRPr="00FC5AF8">
              <w:rPr>
                <w:color w:val="7030A0"/>
                <w:sz w:val="24"/>
                <w:szCs w:val="24"/>
              </w:rPr>
              <w:t>1 </w:t>
            </w:r>
            <w:r w:rsidR="00FC5AF8">
              <w:rPr>
                <w:color w:val="7030A0"/>
                <w:sz w:val="24"/>
                <w:szCs w:val="24"/>
              </w:rPr>
              <w:t>- L</w:t>
            </w:r>
            <w:r w:rsidR="00FC5AF8" w:rsidRPr="00FC5AF8">
              <w:rPr>
                <w:color w:val="7030A0"/>
                <w:sz w:val="24"/>
                <w:szCs w:val="24"/>
              </w:rPr>
              <w:t>es spécificités des 2-3 ans</w:t>
            </w:r>
          </w:p>
          <w:p w14:paraId="06E5DA5A" w14:textId="6CA9155C" w:rsidR="00731448" w:rsidRPr="00FC5AF8" w:rsidRDefault="00731448" w:rsidP="00731448">
            <w:pPr>
              <w:jc w:val="both"/>
              <w:rPr>
                <w:color w:val="7030A0"/>
                <w:sz w:val="24"/>
                <w:szCs w:val="24"/>
              </w:rPr>
            </w:pPr>
            <w:r w:rsidRPr="00FC5AF8">
              <w:rPr>
                <w:color w:val="7030A0"/>
                <w:sz w:val="24"/>
                <w:szCs w:val="24"/>
              </w:rPr>
              <w:t>2 </w:t>
            </w:r>
            <w:r w:rsidR="00FC5AF8">
              <w:rPr>
                <w:color w:val="7030A0"/>
                <w:sz w:val="24"/>
                <w:szCs w:val="24"/>
              </w:rPr>
              <w:t>- A</w:t>
            </w:r>
            <w:r w:rsidR="00FC5AF8" w:rsidRPr="00FC5AF8">
              <w:rPr>
                <w:color w:val="7030A0"/>
                <w:sz w:val="24"/>
                <w:szCs w:val="24"/>
              </w:rPr>
              <w:t>ménagement et encadrement</w:t>
            </w:r>
          </w:p>
          <w:p w14:paraId="55564416" w14:textId="3091B30A" w:rsidR="00731448" w:rsidRPr="00FC5AF8" w:rsidRDefault="00FC5AF8" w:rsidP="00731448">
            <w:pPr>
              <w:jc w:val="both"/>
              <w:rPr>
                <w:color w:val="7030A0"/>
                <w:sz w:val="24"/>
                <w:szCs w:val="24"/>
              </w:rPr>
            </w:pPr>
            <w:r>
              <w:rPr>
                <w:color w:val="7030A0"/>
                <w:sz w:val="24"/>
                <w:szCs w:val="24"/>
              </w:rPr>
              <w:t>3 - R</w:t>
            </w:r>
            <w:r w:rsidRPr="00FC5AF8">
              <w:rPr>
                <w:color w:val="7030A0"/>
                <w:sz w:val="24"/>
                <w:szCs w:val="24"/>
              </w:rPr>
              <w:t>elations école-familles</w:t>
            </w:r>
          </w:p>
          <w:p w14:paraId="029DB539" w14:textId="36BDF5F6" w:rsidR="00731448" w:rsidRPr="00FC5AF8" w:rsidRDefault="00731448" w:rsidP="00731448">
            <w:pPr>
              <w:jc w:val="both"/>
              <w:rPr>
                <w:color w:val="7030A0"/>
                <w:sz w:val="24"/>
                <w:szCs w:val="24"/>
              </w:rPr>
            </w:pPr>
            <w:r w:rsidRPr="00FC5AF8">
              <w:rPr>
                <w:color w:val="7030A0"/>
                <w:sz w:val="24"/>
                <w:szCs w:val="24"/>
              </w:rPr>
              <w:t>4 </w:t>
            </w:r>
            <w:r w:rsidR="00FC5AF8">
              <w:rPr>
                <w:color w:val="7030A0"/>
                <w:sz w:val="24"/>
                <w:szCs w:val="24"/>
              </w:rPr>
              <w:t>- E</w:t>
            </w:r>
            <w:r w:rsidR="00FC5AF8" w:rsidRPr="00FC5AF8">
              <w:rPr>
                <w:color w:val="7030A0"/>
                <w:sz w:val="24"/>
                <w:szCs w:val="24"/>
              </w:rPr>
              <w:t>cole et structure de la petite enfance</w:t>
            </w:r>
          </w:p>
          <w:p w14:paraId="1E571810" w14:textId="77777777" w:rsidR="00731448" w:rsidRDefault="00731448" w:rsidP="00731448">
            <w:pPr>
              <w:jc w:val="both"/>
              <w:rPr>
                <w:sz w:val="24"/>
                <w:szCs w:val="24"/>
              </w:rPr>
            </w:pPr>
          </w:p>
          <w:p w14:paraId="3EBC1C50" w14:textId="1EE0047B" w:rsidR="00731448" w:rsidRDefault="00731448" w:rsidP="00731448">
            <w:pPr>
              <w:jc w:val="both"/>
              <w:rPr>
                <w:sz w:val="24"/>
                <w:szCs w:val="24"/>
              </w:rPr>
            </w:pPr>
            <w:r>
              <w:rPr>
                <w:sz w:val="24"/>
                <w:szCs w:val="24"/>
              </w:rPr>
              <w:t>Possibilité de faire réagir les participants à la fin de chaque présentation</w:t>
            </w:r>
            <w:r w:rsidR="008E4483">
              <w:rPr>
                <w:sz w:val="24"/>
                <w:szCs w:val="24"/>
              </w:rPr>
              <w:t xml:space="preserve"> ou à la fin</w:t>
            </w:r>
            <w:r>
              <w:rPr>
                <w:sz w:val="24"/>
                <w:szCs w:val="24"/>
              </w:rPr>
              <w:t xml:space="preserve"> : </w:t>
            </w:r>
          </w:p>
          <w:p w14:paraId="76329C1A" w14:textId="77777777" w:rsidR="00731448" w:rsidRPr="00FC5AF8" w:rsidRDefault="00731448" w:rsidP="00731448">
            <w:pPr>
              <w:pStyle w:val="Paragraphedeliste"/>
              <w:numPr>
                <w:ilvl w:val="0"/>
                <w:numId w:val="2"/>
              </w:numPr>
              <w:jc w:val="both"/>
              <w:rPr>
                <w:i/>
                <w:iCs/>
                <w:sz w:val="24"/>
                <w:szCs w:val="24"/>
              </w:rPr>
            </w:pPr>
            <w:r w:rsidRPr="00FC5AF8">
              <w:rPr>
                <w:i/>
                <w:iCs/>
                <w:sz w:val="24"/>
                <w:szCs w:val="24"/>
              </w:rPr>
              <w:t xml:space="preserve">En quoi cela nous rejoint-il ? </w:t>
            </w:r>
          </w:p>
          <w:p w14:paraId="3BC7C7A7" w14:textId="77777777" w:rsidR="00731448" w:rsidRPr="00FC5AF8" w:rsidRDefault="00731448" w:rsidP="00731448">
            <w:pPr>
              <w:pStyle w:val="Paragraphedeliste"/>
              <w:numPr>
                <w:ilvl w:val="0"/>
                <w:numId w:val="2"/>
              </w:numPr>
              <w:jc w:val="both"/>
              <w:rPr>
                <w:i/>
                <w:iCs/>
                <w:sz w:val="24"/>
                <w:szCs w:val="24"/>
              </w:rPr>
            </w:pPr>
            <w:r w:rsidRPr="00FC5AF8">
              <w:rPr>
                <w:i/>
                <w:iCs/>
                <w:sz w:val="24"/>
                <w:szCs w:val="24"/>
              </w:rPr>
              <w:t>En quoi cela est éloigné de ce que nous vivons ?</w:t>
            </w:r>
          </w:p>
          <w:p w14:paraId="4C20E0F1" w14:textId="77777777" w:rsidR="00731448" w:rsidRDefault="00731448" w:rsidP="00731448">
            <w:pPr>
              <w:pStyle w:val="Paragraphedeliste"/>
              <w:numPr>
                <w:ilvl w:val="0"/>
                <w:numId w:val="2"/>
              </w:numPr>
              <w:jc w:val="both"/>
              <w:rPr>
                <w:sz w:val="24"/>
                <w:szCs w:val="24"/>
              </w:rPr>
            </w:pPr>
            <w:r w:rsidRPr="00FC5AF8">
              <w:rPr>
                <w:i/>
                <w:iCs/>
                <w:sz w:val="24"/>
                <w:szCs w:val="24"/>
              </w:rPr>
              <w:t>Ce qui nous pose question et qu’il faudrait faire évoluer ?</w:t>
            </w:r>
            <w:r>
              <w:rPr>
                <w:sz w:val="24"/>
                <w:szCs w:val="24"/>
              </w:rPr>
              <w:t xml:space="preserve"> </w:t>
            </w:r>
          </w:p>
          <w:p w14:paraId="2733C3F6" w14:textId="1C3F86BE" w:rsidR="00FC5AF8" w:rsidRPr="00731448" w:rsidRDefault="00FC5AF8" w:rsidP="00FC5AF8">
            <w:pPr>
              <w:pStyle w:val="Paragraphedeliste"/>
              <w:jc w:val="both"/>
              <w:rPr>
                <w:sz w:val="24"/>
                <w:szCs w:val="24"/>
              </w:rPr>
            </w:pPr>
          </w:p>
        </w:tc>
        <w:tc>
          <w:tcPr>
            <w:tcW w:w="2186" w:type="dxa"/>
          </w:tcPr>
          <w:p w14:paraId="718D81CA" w14:textId="796E3F64" w:rsidR="00731448" w:rsidRDefault="008E4483" w:rsidP="00731448">
            <w:pPr>
              <w:jc w:val="both"/>
              <w:rPr>
                <w:sz w:val="24"/>
                <w:szCs w:val="24"/>
              </w:rPr>
            </w:pPr>
            <w:r>
              <w:rPr>
                <w:sz w:val="24"/>
                <w:szCs w:val="24"/>
              </w:rPr>
              <w:t>L</w:t>
            </w:r>
            <w:r w:rsidR="00FC5AF8">
              <w:rPr>
                <w:sz w:val="24"/>
                <w:szCs w:val="24"/>
              </w:rPr>
              <w:t>ien vers les vidéos</w:t>
            </w:r>
            <w:r>
              <w:rPr>
                <w:sz w:val="24"/>
                <w:szCs w:val="24"/>
              </w:rPr>
              <w:t xml:space="preserve"> en cliquant sur l’image du micro.</w:t>
            </w:r>
          </w:p>
          <w:p w14:paraId="2A43A4E8" w14:textId="6D4200C0" w:rsidR="00FC5AF8" w:rsidRDefault="008E4483" w:rsidP="00FC5AF8">
            <w:pPr>
              <w:jc w:val="both"/>
              <w:rPr>
                <w:sz w:val="24"/>
                <w:szCs w:val="24"/>
              </w:rPr>
            </w:pPr>
            <w:r>
              <w:rPr>
                <w:sz w:val="24"/>
                <w:szCs w:val="24"/>
              </w:rPr>
              <w:t>C</w:t>
            </w:r>
            <w:r w:rsidR="00FC5AF8">
              <w:rPr>
                <w:sz w:val="24"/>
                <w:szCs w:val="24"/>
              </w:rPr>
              <w:t xml:space="preserve">ontenu </w:t>
            </w:r>
            <w:r>
              <w:rPr>
                <w:sz w:val="24"/>
                <w:szCs w:val="24"/>
              </w:rPr>
              <w:t>en commentaire dans le diaporama ou ci-dessous</w:t>
            </w:r>
          </w:p>
          <w:p w14:paraId="060A9792" w14:textId="77777777" w:rsidR="008E4483" w:rsidRDefault="008E4483" w:rsidP="00FC5AF8">
            <w:pPr>
              <w:jc w:val="both"/>
              <w:rPr>
                <w:sz w:val="24"/>
                <w:szCs w:val="24"/>
              </w:rPr>
            </w:pPr>
          </w:p>
          <w:p w14:paraId="207F6A65" w14:textId="77777777" w:rsidR="008E4483" w:rsidRDefault="008E4483" w:rsidP="00FC5AF8">
            <w:pPr>
              <w:jc w:val="both"/>
              <w:rPr>
                <w:sz w:val="24"/>
                <w:szCs w:val="24"/>
              </w:rPr>
            </w:pPr>
            <w:r>
              <w:rPr>
                <w:sz w:val="24"/>
                <w:szCs w:val="24"/>
              </w:rPr>
              <w:t>Diapo 5</w:t>
            </w:r>
          </w:p>
          <w:p w14:paraId="0459A86B" w14:textId="77777777" w:rsidR="008E4483" w:rsidRDefault="008E4483" w:rsidP="00FC5AF8">
            <w:pPr>
              <w:jc w:val="both"/>
              <w:rPr>
                <w:sz w:val="24"/>
                <w:szCs w:val="24"/>
              </w:rPr>
            </w:pPr>
            <w:r>
              <w:rPr>
                <w:sz w:val="24"/>
                <w:szCs w:val="24"/>
              </w:rPr>
              <w:t>Diapo 6</w:t>
            </w:r>
          </w:p>
          <w:p w14:paraId="2C09E2E6" w14:textId="749C325A" w:rsidR="008E4483" w:rsidRDefault="008E4483" w:rsidP="00FC5AF8">
            <w:pPr>
              <w:jc w:val="both"/>
              <w:rPr>
                <w:sz w:val="24"/>
                <w:szCs w:val="24"/>
              </w:rPr>
            </w:pPr>
            <w:r>
              <w:rPr>
                <w:sz w:val="24"/>
                <w:szCs w:val="24"/>
              </w:rPr>
              <w:t>Diapo 7</w:t>
            </w:r>
          </w:p>
          <w:p w14:paraId="07F17722" w14:textId="03E8CB0B" w:rsidR="008E4483" w:rsidRDefault="008E4483" w:rsidP="00FC5AF8">
            <w:pPr>
              <w:jc w:val="both"/>
              <w:rPr>
                <w:sz w:val="24"/>
                <w:szCs w:val="24"/>
              </w:rPr>
            </w:pPr>
            <w:r>
              <w:rPr>
                <w:sz w:val="24"/>
                <w:szCs w:val="24"/>
              </w:rPr>
              <w:t>Diapo 8</w:t>
            </w:r>
          </w:p>
        </w:tc>
      </w:tr>
      <w:tr w:rsidR="00731448" w14:paraId="1E6908F7" w14:textId="77777777" w:rsidTr="00731448">
        <w:tc>
          <w:tcPr>
            <w:tcW w:w="1101" w:type="dxa"/>
          </w:tcPr>
          <w:p w14:paraId="5E4DEF29" w14:textId="0B858A69" w:rsidR="00731448" w:rsidRDefault="00FC5AF8" w:rsidP="00731448">
            <w:pPr>
              <w:jc w:val="center"/>
              <w:rPr>
                <w:sz w:val="24"/>
                <w:szCs w:val="24"/>
              </w:rPr>
            </w:pPr>
            <w:r>
              <w:rPr>
                <w:sz w:val="24"/>
                <w:szCs w:val="24"/>
              </w:rPr>
              <w:t>30’</w:t>
            </w:r>
          </w:p>
        </w:tc>
        <w:tc>
          <w:tcPr>
            <w:tcW w:w="6945" w:type="dxa"/>
          </w:tcPr>
          <w:p w14:paraId="0E05EC3A" w14:textId="5D831B63" w:rsidR="00731448" w:rsidRDefault="00FC5AF8" w:rsidP="00731448">
            <w:pPr>
              <w:jc w:val="both"/>
              <w:rPr>
                <w:sz w:val="24"/>
                <w:szCs w:val="24"/>
              </w:rPr>
            </w:pPr>
            <w:r w:rsidRPr="00FC5AF8">
              <w:rPr>
                <w:b/>
                <w:bCs/>
                <w:sz w:val="24"/>
                <w:szCs w:val="24"/>
              </w:rPr>
              <w:t>Regarder notre établissement</w:t>
            </w:r>
            <w:r>
              <w:rPr>
                <w:sz w:val="24"/>
                <w:szCs w:val="24"/>
              </w:rPr>
              <w:t xml:space="preserve"> de plus près à partir de ce que nous avons entendu et partagé. Selon la taille du groupe, réaction</w:t>
            </w:r>
            <w:r w:rsidR="008E4483">
              <w:rPr>
                <w:sz w:val="24"/>
                <w:szCs w:val="24"/>
              </w:rPr>
              <w:t>s en collectif ou</w:t>
            </w:r>
            <w:r>
              <w:rPr>
                <w:sz w:val="24"/>
                <w:szCs w:val="24"/>
              </w:rPr>
              <w:t xml:space="preserve"> par groupe de 4-</w:t>
            </w:r>
            <w:r w:rsidR="008E4483">
              <w:rPr>
                <w:sz w:val="24"/>
                <w:szCs w:val="24"/>
              </w:rPr>
              <w:t>6</w:t>
            </w:r>
            <w:r>
              <w:rPr>
                <w:sz w:val="24"/>
                <w:szCs w:val="24"/>
              </w:rPr>
              <w:t xml:space="preserve"> personnes puis mise en commun</w:t>
            </w:r>
            <w:r w:rsidR="008E4483">
              <w:rPr>
                <w:sz w:val="24"/>
                <w:szCs w:val="24"/>
              </w:rPr>
              <w:t>.</w:t>
            </w:r>
            <w:r>
              <w:rPr>
                <w:sz w:val="24"/>
                <w:szCs w:val="24"/>
              </w:rPr>
              <w:t xml:space="preserve"> </w:t>
            </w:r>
          </w:p>
          <w:p w14:paraId="7AB43323" w14:textId="30DE3A86" w:rsidR="00FC5AF8" w:rsidRPr="00FC5AF8" w:rsidRDefault="00FC5AF8" w:rsidP="00FC5AF8">
            <w:pPr>
              <w:pStyle w:val="Paragraphedeliste"/>
              <w:numPr>
                <w:ilvl w:val="0"/>
                <w:numId w:val="2"/>
              </w:numPr>
              <w:jc w:val="both"/>
              <w:rPr>
                <w:i/>
                <w:iCs/>
                <w:sz w:val="24"/>
                <w:szCs w:val="24"/>
              </w:rPr>
            </w:pPr>
            <w:r w:rsidRPr="00FC5AF8">
              <w:rPr>
                <w:i/>
                <w:iCs/>
                <w:sz w:val="24"/>
                <w:szCs w:val="24"/>
              </w:rPr>
              <w:t>Identifier les points forts</w:t>
            </w:r>
            <w:r>
              <w:rPr>
                <w:i/>
                <w:iCs/>
                <w:sz w:val="24"/>
                <w:szCs w:val="24"/>
              </w:rPr>
              <w:t>, les bonnes pratiques</w:t>
            </w:r>
            <w:r w:rsidRPr="00FC5AF8">
              <w:rPr>
                <w:i/>
                <w:iCs/>
                <w:sz w:val="24"/>
                <w:szCs w:val="24"/>
              </w:rPr>
              <w:t xml:space="preserve"> de notre établissement à destination des maternelles</w:t>
            </w:r>
            <w:r>
              <w:rPr>
                <w:i/>
                <w:iCs/>
                <w:sz w:val="24"/>
                <w:szCs w:val="24"/>
              </w:rPr>
              <w:t>.</w:t>
            </w:r>
          </w:p>
          <w:p w14:paraId="6A2FF882" w14:textId="77777777" w:rsidR="00FC5AF8" w:rsidRPr="008E4483" w:rsidRDefault="00FC5AF8" w:rsidP="00FC5AF8">
            <w:pPr>
              <w:pStyle w:val="Paragraphedeliste"/>
              <w:numPr>
                <w:ilvl w:val="0"/>
                <w:numId w:val="2"/>
              </w:numPr>
              <w:jc w:val="both"/>
              <w:rPr>
                <w:i/>
                <w:iCs/>
                <w:sz w:val="24"/>
                <w:szCs w:val="24"/>
              </w:rPr>
            </w:pPr>
            <w:r w:rsidRPr="008E4483">
              <w:rPr>
                <w:i/>
                <w:iCs/>
                <w:sz w:val="24"/>
                <w:szCs w:val="24"/>
              </w:rPr>
              <w:t>Identifier nos besoins (formation, matériel, organisation…).</w:t>
            </w:r>
          </w:p>
          <w:p w14:paraId="6EDCEC2E" w14:textId="1D1BA3FB" w:rsidR="00FC5AF8" w:rsidRPr="00FC5AF8" w:rsidRDefault="00FC5AF8" w:rsidP="00FC5AF8">
            <w:pPr>
              <w:pStyle w:val="Paragraphedeliste"/>
              <w:numPr>
                <w:ilvl w:val="0"/>
                <w:numId w:val="2"/>
              </w:numPr>
              <w:jc w:val="both"/>
              <w:rPr>
                <w:sz w:val="24"/>
                <w:szCs w:val="24"/>
              </w:rPr>
            </w:pPr>
            <w:r w:rsidRPr="008E4483">
              <w:rPr>
                <w:i/>
                <w:iCs/>
                <w:sz w:val="24"/>
                <w:szCs w:val="24"/>
              </w:rPr>
              <w:t xml:space="preserve"> Retenir un ou deux chantiers prioritaires à engager.</w:t>
            </w:r>
          </w:p>
        </w:tc>
        <w:tc>
          <w:tcPr>
            <w:tcW w:w="2186" w:type="dxa"/>
          </w:tcPr>
          <w:p w14:paraId="2B0FC5C6" w14:textId="77777777" w:rsidR="00731448" w:rsidRDefault="00FC5AF8" w:rsidP="00731448">
            <w:pPr>
              <w:jc w:val="both"/>
              <w:rPr>
                <w:sz w:val="24"/>
                <w:szCs w:val="24"/>
              </w:rPr>
            </w:pPr>
            <w:r>
              <w:rPr>
                <w:sz w:val="24"/>
                <w:szCs w:val="24"/>
              </w:rPr>
              <w:t>Diapo 9</w:t>
            </w:r>
          </w:p>
          <w:p w14:paraId="3339AE46" w14:textId="77777777" w:rsidR="008E4483" w:rsidRDefault="008E4483" w:rsidP="00731448">
            <w:pPr>
              <w:jc w:val="both"/>
              <w:rPr>
                <w:sz w:val="24"/>
                <w:szCs w:val="24"/>
              </w:rPr>
            </w:pPr>
          </w:p>
          <w:p w14:paraId="058F6C08" w14:textId="77777777" w:rsidR="008E4483" w:rsidRDefault="008E4483" w:rsidP="00731448">
            <w:pPr>
              <w:jc w:val="both"/>
              <w:rPr>
                <w:sz w:val="24"/>
                <w:szCs w:val="24"/>
              </w:rPr>
            </w:pPr>
          </w:p>
          <w:p w14:paraId="2C5D9D51" w14:textId="5AD06530" w:rsidR="008E4483" w:rsidRDefault="008E4483" w:rsidP="00731448">
            <w:pPr>
              <w:jc w:val="both"/>
              <w:rPr>
                <w:sz w:val="24"/>
                <w:szCs w:val="24"/>
              </w:rPr>
            </w:pPr>
            <w:r>
              <w:rPr>
                <w:sz w:val="24"/>
                <w:szCs w:val="24"/>
              </w:rPr>
              <w:t>1 feuille par groupe qui sera récupérée par le CE.</w:t>
            </w:r>
          </w:p>
        </w:tc>
      </w:tr>
      <w:tr w:rsidR="008E4483" w14:paraId="7709B1FF" w14:textId="77777777" w:rsidTr="00731448">
        <w:tc>
          <w:tcPr>
            <w:tcW w:w="1101" w:type="dxa"/>
          </w:tcPr>
          <w:p w14:paraId="47A7C87E" w14:textId="45EBD98D" w:rsidR="008E4483" w:rsidRDefault="00943D92" w:rsidP="00731448">
            <w:pPr>
              <w:jc w:val="center"/>
              <w:rPr>
                <w:sz w:val="24"/>
                <w:szCs w:val="24"/>
              </w:rPr>
            </w:pPr>
            <w:r>
              <w:rPr>
                <w:sz w:val="24"/>
                <w:szCs w:val="24"/>
              </w:rPr>
              <w:t>30</w:t>
            </w:r>
            <w:r w:rsidR="008E4483">
              <w:rPr>
                <w:sz w:val="24"/>
                <w:szCs w:val="24"/>
              </w:rPr>
              <w:t>’</w:t>
            </w:r>
          </w:p>
        </w:tc>
        <w:tc>
          <w:tcPr>
            <w:tcW w:w="6945" w:type="dxa"/>
          </w:tcPr>
          <w:p w14:paraId="0AC358C0" w14:textId="7F6B7D5B" w:rsidR="008E4483" w:rsidRPr="00FC5AF8" w:rsidRDefault="008E4483" w:rsidP="00731448">
            <w:pPr>
              <w:jc w:val="both"/>
              <w:rPr>
                <w:b/>
                <w:bCs/>
                <w:sz w:val="24"/>
                <w:szCs w:val="24"/>
              </w:rPr>
            </w:pPr>
            <w:r>
              <w:rPr>
                <w:b/>
                <w:bCs/>
                <w:sz w:val="24"/>
                <w:szCs w:val="24"/>
              </w:rPr>
              <w:t xml:space="preserve">Mise en commun autour des 3 questions : </w:t>
            </w:r>
            <w:r w:rsidRPr="008E4483">
              <w:rPr>
                <w:sz w:val="24"/>
                <w:szCs w:val="24"/>
              </w:rPr>
              <w:t>les idées les plus fortes</w:t>
            </w:r>
          </w:p>
        </w:tc>
        <w:tc>
          <w:tcPr>
            <w:tcW w:w="2186" w:type="dxa"/>
          </w:tcPr>
          <w:p w14:paraId="03308277" w14:textId="77777777" w:rsidR="008E4483" w:rsidRDefault="008E4483" w:rsidP="00731448">
            <w:pPr>
              <w:jc w:val="both"/>
              <w:rPr>
                <w:sz w:val="24"/>
                <w:szCs w:val="24"/>
              </w:rPr>
            </w:pPr>
          </w:p>
        </w:tc>
      </w:tr>
      <w:tr w:rsidR="008E4483" w14:paraId="6590CBF5" w14:textId="77777777" w:rsidTr="00731448">
        <w:tc>
          <w:tcPr>
            <w:tcW w:w="1101" w:type="dxa"/>
          </w:tcPr>
          <w:p w14:paraId="7D955566" w14:textId="34A4081F" w:rsidR="008E4483" w:rsidRDefault="008E4483" w:rsidP="00731448">
            <w:pPr>
              <w:jc w:val="center"/>
              <w:rPr>
                <w:sz w:val="24"/>
                <w:szCs w:val="24"/>
              </w:rPr>
            </w:pPr>
            <w:r>
              <w:rPr>
                <w:sz w:val="24"/>
                <w:szCs w:val="24"/>
              </w:rPr>
              <w:t>5’</w:t>
            </w:r>
          </w:p>
        </w:tc>
        <w:tc>
          <w:tcPr>
            <w:tcW w:w="6945" w:type="dxa"/>
          </w:tcPr>
          <w:p w14:paraId="74DC5C64" w14:textId="1482FD2A" w:rsidR="008E4483" w:rsidRDefault="008E4483" w:rsidP="00731448">
            <w:pPr>
              <w:jc w:val="both"/>
              <w:rPr>
                <w:b/>
                <w:bCs/>
                <w:sz w:val="24"/>
                <w:szCs w:val="24"/>
              </w:rPr>
            </w:pPr>
            <w:r>
              <w:rPr>
                <w:b/>
                <w:bCs/>
                <w:sz w:val="24"/>
                <w:szCs w:val="24"/>
              </w:rPr>
              <w:t>Avec quoi chacun repart :</w:t>
            </w:r>
          </w:p>
          <w:p w14:paraId="64FA2C21" w14:textId="7033AEA7" w:rsidR="008E4483" w:rsidRPr="008E4483" w:rsidRDefault="008E4483" w:rsidP="00731448">
            <w:pPr>
              <w:jc w:val="both"/>
              <w:rPr>
                <w:sz w:val="24"/>
                <w:szCs w:val="24"/>
              </w:rPr>
            </w:pPr>
            <w:r w:rsidRPr="008E4483">
              <w:rPr>
                <w:sz w:val="24"/>
                <w:szCs w:val="24"/>
              </w:rPr>
              <w:t xml:space="preserve">Distribuer à chacun </w:t>
            </w:r>
            <w:r>
              <w:rPr>
                <w:sz w:val="24"/>
                <w:szCs w:val="24"/>
              </w:rPr>
              <w:t>le feuillet « Demain, pour mon école », chacun peut y noter un point sur lequel i</w:t>
            </w:r>
            <w:r w:rsidR="00943D92">
              <w:rPr>
                <w:sz w:val="24"/>
                <w:szCs w:val="24"/>
              </w:rPr>
              <w:t>l</w:t>
            </w:r>
            <w:r>
              <w:rPr>
                <w:sz w:val="24"/>
                <w:szCs w:val="24"/>
              </w:rPr>
              <w:t xml:space="preserve"> veut être attentif, une idée, une envie …</w:t>
            </w:r>
          </w:p>
        </w:tc>
        <w:tc>
          <w:tcPr>
            <w:tcW w:w="2186" w:type="dxa"/>
          </w:tcPr>
          <w:p w14:paraId="7139DE8B" w14:textId="77777777" w:rsidR="008E4483" w:rsidRDefault="008E4483" w:rsidP="00731448">
            <w:pPr>
              <w:jc w:val="both"/>
              <w:rPr>
                <w:sz w:val="24"/>
                <w:szCs w:val="24"/>
              </w:rPr>
            </w:pPr>
            <w:r>
              <w:rPr>
                <w:sz w:val="24"/>
                <w:szCs w:val="24"/>
              </w:rPr>
              <w:t>Diapo 10</w:t>
            </w:r>
          </w:p>
          <w:p w14:paraId="3D27F7CF" w14:textId="77777777" w:rsidR="008E4483" w:rsidRDefault="008E4483" w:rsidP="00731448">
            <w:pPr>
              <w:jc w:val="both"/>
              <w:rPr>
                <w:sz w:val="24"/>
                <w:szCs w:val="24"/>
              </w:rPr>
            </w:pPr>
          </w:p>
          <w:p w14:paraId="6C7BD46A" w14:textId="79CEDC43" w:rsidR="008E4483" w:rsidRDefault="008E4483" w:rsidP="00731448">
            <w:pPr>
              <w:jc w:val="both"/>
              <w:rPr>
                <w:sz w:val="24"/>
                <w:szCs w:val="24"/>
              </w:rPr>
            </w:pPr>
            <w:r>
              <w:rPr>
                <w:sz w:val="24"/>
                <w:szCs w:val="24"/>
              </w:rPr>
              <w:t>1 feuille par personne</w:t>
            </w:r>
          </w:p>
        </w:tc>
      </w:tr>
      <w:tr w:rsidR="008E4483" w14:paraId="3C2EEEA8" w14:textId="77777777" w:rsidTr="00731448">
        <w:tc>
          <w:tcPr>
            <w:tcW w:w="1101" w:type="dxa"/>
          </w:tcPr>
          <w:p w14:paraId="0F5FC833" w14:textId="68BD7F02" w:rsidR="008E4483" w:rsidRDefault="00943D92" w:rsidP="00731448">
            <w:pPr>
              <w:jc w:val="center"/>
              <w:rPr>
                <w:sz w:val="24"/>
                <w:szCs w:val="24"/>
              </w:rPr>
            </w:pPr>
            <w:r>
              <w:rPr>
                <w:sz w:val="24"/>
                <w:szCs w:val="24"/>
              </w:rPr>
              <w:t>5’</w:t>
            </w:r>
          </w:p>
        </w:tc>
        <w:tc>
          <w:tcPr>
            <w:tcW w:w="6945" w:type="dxa"/>
          </w:tcPr>
          <w:p w14:paraId="308D8EB1" w14:textId="77777777" w:rsidR="008E4483" w:rsidRDefault="008E4483" w:rsidP="00731448">
            <w:pPr>
              <w:jc w:val="both"/>
              <w:rPr>
                <w:b/>
                <w:bCs/>
                <w:sz w:val="24"/>
                <w:szCs w:val="24"/>
              </w:rPr>
            </w:pPr>
            <w:r>
              <w:rPr>
                <w:b/>
                <w:bCs/>
                <w:sz w:val="24"/>
                <w:szCs w:val="24"/>
              </w:rPr>
              <w:t>Conclusion</w:t>
            </w:r>
          </w:p>
          <w:p w14:paraId="6890174E" w14:textId="7506D076" w:rsidR="008E4483" w:rsidRPr="008E4483" w:rsidRDefault="008E4483" w:rsidP="00731448">
            <w:pPr>
              <w:jc w:val="both"/>
              <w:rPr>
                <w:sz w:val="24"/>
                <w:szCs w:val="24"/>
              </w:rPr>
            </w:pPr>
            <w:r>
              <w:rPr>
                <w:sz w:val="24"/>
                <w:szCs w:val="24"/>
              </w:rPr>
              <w:t>Annoncer des suites possibles</w:t>
            </w:r>
          </w:p>
        </w:tc>
        <w:tc>
          <w:tcPr>
            <w:tcW w:w="2186" w:type="dxa"/>
          </w:tcPr>
          <w:p w14:paraId="7ADAEFD0" w14:textId="77777777" w:rsidR="008E4483" w:rsidRDefault="008E4483" w:rsidP="00731448">
            <w:pPr>
              <w:jc w:val="both"/>
              <w:rPr>
                <w:sz w:val="24"/>
                <w:szCs w:val="24"/>
              </w:rPr>
            </w:pPr>
          </w:p>
        </w:tc>
      </w:tr>
    </w:tbl>
    <w:p w14:paraId="5DB5D817" w14:textId="77777777" w:rsidR="00E30C5A" w:rsidRDefault="00E30C5A" w:rsidP="00731448">
      <w:pPr>
        <w:jc w:val="center"/>
        <w:rPr>
          <w:b/>
          <w:bCs/>
          <w:sz w:val="24"/>
          <w:szCs w:val="24"/>
        </w:rPr>
      </w:pPr>
    </w:p>
    <w:p w14:paraId="6883CEA5" w14:textId="45A4A952" w:rsidR="008E4483" w:rsidRPr="00943D92" w:rsidRDefault="00DB0ED2" w:rsidP="00731448">
      <w:pPr>
        <w:jc w:val="center"/>
        <w:rPr>
          <w:b/>
          <w:bCs/>
          <w:sz w:val="24"/>
          <w:szCs w:val="24"/>
        </w:rPr>
      </w:pPr>
      <w:r>
        <w:rPr>
          <w:b/>
          <w:bCs/>
          <w:sz w:val="24"/>
          <w:szCs w:val="24"/>
        </w:rPr>
        <w:t xml:space="preserve"> </w:t>
      </w:r>
      <w:r w:rsidR="008E4483" w:rsidRPr="00943D92">
        <w:rPr>
          <w:b/>
          <w:bCs/>
          <w:sz w:val="24"/>
          <w:szCs w:val="24"/>
        </w:rPr>
        <w:t>C</w:t>
      </w:r>
      <w:r w:rsidR="00943D92" w:rsidRPr="00943D92">
        <w:rPr>
          <w:b/>
          <w:bCs/>
          <w:sz w:val="24"/>
          <w:szCs w:val="24"/>
        </w:rPr>
        <w:t>O</w:t>
      </w:r>
      <w:r w:rsidR="008E4483" w:rsidRPr="00943D92">
        <w:rPr>
          <w:b/>
          <w:bCs/>
          <w:sz w:val="24"/>
          <w:szCs w:val="24"/>
        </w:rPr>
        <w:t>NTENU / APPORTS</w:t>
      </w:r>
    </w:p>
    <w:p w14:paraId="01A2342A" w14:textId="77777777" w:rsidR="00FC5AF8" w:rsidRPr="00135AC8" w:rsidRDefault="00FC5AF8" w:rsidP="00FC5AF8">
      <w:pPr>
        <w:numPr>
          <w:ilvl w:val="0"/>
          <w:numId w:val="3"/>
        </w:numPr>
        <w:pBdr>
          <w:top w:val="nil"/>
          <w:left w:val="nil"/>
          <w:bottom w:val="nil"/>
          <w:right w:val="nil"/>
          <w:between w:val="nil"/>
        </w:pBdr>
        <w:jc w:val="both"/>
        <w:rPr>
          <w:rFonts w:cstheme="minorHAnsi"/>
          <w:b/>
          <w:bCs/>
          <w:i/>
          <w:iCs/>
          <w:color w:val="7030A0"/>
          <w:sz w:val="24"/>
          <w:szCs w:val="24"/>
        </w:rPr>
      </w:pPr>
      <w:r w:rsidRPr="00135AC8">
        <w:rPr>
          <w:rFonts w:cstheme="minorHAnsi"/>
          <w:b/>
          <w:bCs/>
          <w:i/>
          <w:iCs/>
          <w:color w:val="7030A0"/>
          <w:sz w:val="24"/>
          <w:szCs w:val="24"/>
        </w:rPr>
        <w:lastRenderedPageBreak/>
        <w:t>Depuis 2019 et la scolarisation obligatoire des élèves de 3 ans, avez-vous vu des changements s’opérer dans l’accueil des PS de votre école ? Si oui, lesquels ?</w:t>
      </w:r>
    </w:p>
    <w:p w14:paraId="46B7D2EC" w14:textId="77777777" w:rsidR="00FC5AF8" w:rsidRPr="00482FC9" w:rsidRDefault="00FC5AF8" w:rsidP="00FC5AF8">
      <w:pPr>
        <w:pBdr>
          <w:top w:val="nil"/>
          <w:left w:val="nil"/>
          <w:bottom w:val="nil"/>
          <w:right w:val="nil"/>
          <w:between w:val="nil"/>
        </w:pBdr>
        <w:spacing w:after="0"/>
        <w:jc w:val="both"/>
        <w:rPr>
          <w:rFonts w:cstheme="minorHAnsi"/>
          <w:b/>
          <w:bCs/>
          <w:color w:val="00B0F0"/>
          <w:sz w:val="24"/>
          <w:szCs w:val="24"/>
        </w:rPr>
      </w:pPr>
      <w:r w:rsidRPr="00482FC9">
        <w:rPr>
          <w:rFonts w:cstheme="minorHAnsi"/>
          <w:b/>
          <w:bCs/>
          <w:color w:val="00B0F0"/>
          <w:sz w:val="24"/>
          <w:szCs w:val="24"/>
        </w:rPr>
        <w:t>TEXTES</w:t>
      </w:r>
      <w:r w:rsidRPr="00482FC9">
        <w:rPr>
          <w:rFonts w:cstheme="minorHAnsi"/>
          <w:color w:val="00B0F0"/>
          <w:sz w:val="24"/>
          <w:szCs w:val="24"/>
        </w:rPr>
        <w:t xml:space="preserve"> : </w:t>
      </w:r>
    </w:p>
    <w:p w14:paraId="15239343" w14:textId="77777777" w:rsidR="00FC5AF8" w:rsidRPr="00482FC9" w:rsidRDefault="00FC5AF8" w:rsidP="00FC5AF8">
      <w:pPr>
        <w:pBdr>
          <w:top w:val="nil"/>
          <w:left w:val="nil"/>
          <w:bottom w:val="nil"/>
          <w:right w:val="nil"/>
          <w:between w:val="nil"/>
        </w:pBdr>
        <w:spacing w:after="0"/>
        <w:jc w:val="both"/>
        <w:rPr>
          <w:rFonts w:cstheme="minorHAnsi"/>
          <w:i/>
          <w:iCs/>
          <w:sz w:val="24"/>
          <w:szCs w:val="24"/>
        </w:rPr>
      </w:pPr>
      <w:r w:rsidRPr="00482FC9">
        <w:rPr>
          <w:rFonts w:cstheme="minorHAnsi"/>
          <w:i/>
          <w:iCs/>
          <w:sz w:val="24"/>
          <w:szCs w:val="24"/>
        </w:rPr>
        <w:t>Loi du 26 juillet 2019 / article L113 du Code de l’Education</w:t>
      </w:r>
    </w:p>
    <w:p w14:paraId="10D52305" w14:textId="77777777" w:rsidR="00FC5AF8" w:rsidRPr="00482FC9" w:rsidRDefault="00FC5AF8" w:rsidP="00FC5AF8">
      <w:pPr>
        <w:pBdr>
          <w:top w:val="nil"/>
          <w:left w:val="nil"/>
          <w:bottom w:val="nil"/>
          <w:right w:val="nil"/>
          <w:between w:val="nil"/>
        </w:pBdr>
        <w:spacing w:after="0"/>
        <w:jc w:val="both"/>
        <w:rPr>
          <w:rFonts w:cstheme="minorHAnsi"/>
          <w:sz w:val="24"/>
          <w:szCs w:val="24"/>
        </w:rPr>
      </w:pPr>
      <w:r w:rsidRPr="00482FC9">
        <w:rPr>
          <w:rFonts w:cstheme="minorHAnsi"/>
          <w:sz w:val="24"/>
          <w:szCs w:val="24"/>
        </w:rPr>
        <w:t>« L'instruction est obligatoire pour chaque enfant dès l'âge de trois ans et jusqu'à l'âge de seize ans. »</w:t>
      </w:r>
    </w:p>
    <w:p w14:paraId="5BAD3AB3" w14:textId="77777777" w:rsidR="00FC5AF8" w:rsidRPr="00482FC9" w:rsidRDefault="00FC5AF8" w:rsidP="00FC5AF8">
      <w:pPr>
        <w:pBdr>
          <w:top w:val="nil"/>
          <w:left w:val="nil"/>
          <w:bottom w:val="nil"/>
          <w:right w:val="nil"/>
          <w:between w:val="nil"/>
        </w:pBdr>
        <w:spacing w:after="0"/>
        <w:jc w:val="both"/>
        <w:rPr>
          <w:rFonts w:cstheme="minorHAnsi"/>
          <w:sz w:val="24"/>
          <w:szCs w:val="24"/>
        </w:rPr>
      </w:pPr>
      <w:r w:rsidRPr="00482FC9">
        <w:rPr>
          <w:rFonts w:cstheme="minorHAnsi"/>
          <w:sz w:val="24"/>
          <w:szCs w:val="24"/>
        </w:rPr>
        <w:t>« Tout enfant doit pouvoir être accueilli, à l’âge de trois ans, dans une école maternelle ou une classe enfantine le plus près possible de son domicile, si sa famille en fait la demande. »</w:t>
      </w:r>
    </w:p>
    <w:p w14:paraId="1FB1D499" w14:textId="77777777" w:rsidR="00FC5AF8" w:rsidRPr="00482FC9" w:rsidRDefault="00FC5AF8" w:rsidP="00FC5AF8">
      <w:pPr>
        <w:pBdr>
          <w:top w:val="nil"/>
          <w:left w:val="nil"/>
          <w:bottom w:val="nil"/>
          <w:right w:val="nil"/>
          <w:between w:val="nil"/>
        </w:pBdr>
        <w:spacing w:after="0"/>
        <w:jc w:val="both"/>
        <w:rPr>
          <w:rFonts w:cstheme="minorHAnsi"/>
          <w:sz w:val="24"/>
          <w:szCs w:val="24"/>
        </w:rPr>
      </w:pPr>
      <w:r w:rsidRPr="00482FC9">
        <w:rPr>
          <w:rFonts w:cstheme="minorHAnsi"/>
          <w:sz w:val="24"/>
          <w:szCs w:val="24"/>
        </w:rPr>
        <w:t>« L’obligation d’instruction s’appliquera à compter de la rentrée scolaire de l’année civile où l’enfant atteint l’âge de 3 ans. »</w:t>
      </w:r>
    </w:p>
    <w:p w14:paraId="0435B6D2" w14:textId="77777777" w:rsidR="00FC5AF8" w:rsidRPr="00482FC9" w:rsidRDefault="00FC5AF8" w:rsidP="00FC5AF8">
      <w:pPr>
        <w:pBdr>
          <w:top w:val="nil"/>
          <w:left w:val="nil"/>
          <w:bottom w:val="nil"/>
          <w:right w:val="nil"/>
          <w:between w:val="nil"/>
        </w:pBdr>
        <w:spacing w:after="0"/>
        <w:jc w:val="both"/>
        <w:rPr>
          <w:rFonts w:cstheme="minorHAnsi"/>
          <w:color w:val="00B0F0"/>
          <w:sz w:val="24"/>
          <w:szCs w:val="24"/>
        </w:rPr>
      </w:pPr>
    </w:p>
    <w:p w14:paraId="1BB34379" w14:textId="77777777" w:rsidR="00FC5AF8" w:rsidRPr="00482FC9" w:rsidRDefault="00FC5AF8" w:rsidP="00FC5AF8">
      <w:pPr>
        <w:pBdr>
          <w:top w:val="nil"/>
          <w:left w:val="nil"/>
          <w:bottom w:val="nil"/>
          <w:right w:val="nil"/>
          <w:between w:val="nil"/>
        </w:pBdr>
        <w:spacing w:after="0"/>
        <w:jc w:val="both"/>
        <w:rPr>
          <w:rFonts w:cstheme="minorHAnsi"/>
          <w:b/>
          <w:bCs/>
          <w:color w:val="00B0F0"/>
          <w:sz w:val="24"/>
          <w:szCs w:val="24"/>
        </w:rPr>
      </w:pPr>
      <w:r w:rsidRPr="00482FC9">
        <w:rPr>
          <w:rFonts w:cstheme="minorHAnsi"/>
          <w:b/>
          <w:bCs/>
          <w:color w:val="00B0F0"/>
          <w:sz w:val="24"/>
          <w:szCs w:val="24"/>
        </w:rPr>
        <w:t>APPORTS : les spécificités d’un enfant de 2-3 ans (physiologique ; psychologique, affectif…)</w:t>
      </w:r>
    </w:p>
    <w:p w14:paraId="473040BD" w14:textId="77777777" w:rsidR="00FC5AF8" w:rsidRPr="00482FC9" w:rsidRDefault="00FC5AF8" w:rsidP="00FC5AF8">
      <w:pPr>
        <w:pBdr>
          <w:top w:val="nil"/>
          <w:left w:val="nil"/>
          <w:bottom w:val="nil"/>
          <w:right w:val="nil"/>
          <w:between w:val="nil"/>
        </w:pBdr>
        <w:spacing w:after="0"/>
        <w:jc w:val="both"/>
        <w:rPr>
          <w:rFonts w:cstheme="minorHAnsi"/>
          <w:i/>
          <w:iCs/>
          <w:color w:val="00B0F0"/>
          <w:sz w:val="24"/>
          <w:szCs w:val="24"/>
        </w:rPr>
      </w:pPr>
      <w:r w:rsidRPr="00482FC9">
        <w:rPr>
          <w:rFonts w:cstheme="minorHAnsi"/>
          <w:i/>
          <w:iCs/>
          <w:color w:val="00B0F0"/>
          <w:sz w:val="24"/>
          <w:szCs w:val="24"/>
        </w:rPr>
        <w:t>Sources : Catherine GUEGEN, Agnès FLORIN, Fabien BACRO… (pédiatre, chercheurs…)</w:t>
      </w:r>
    </w:p>
    <w:p w14:paraId="21306CF3" w14:textId="77777777" w:rsidR="00FC5AF8" w:rsidRPr="00482FC9" w:rsidRDefault="00FC5AF8" w:rsidP="00FC5AF8">
      <w:pPr>
        <w:pStyle w:val="Paragraphedeliste"/>
        <w:numPr>
          <w:ilvl w:val="0"/>
          <w:numId w:val="6"/>
        </w:numPr>
        <w:pBdr>
          <w:top w:val="nil"/>
          <w:left w:val="nil"/>
          <w:bottom w:val="nil"/>
          <w:right w:val="nil"/>
          <w:between w:val="nil"/>
        </w:pBdr>
        <w:spacing w:after="0"/>
        <w:ind w:left="142"/>
        <w:jc w:val="both"/>
        <w:rPr>
          <w:rFonts w:cstheme="minorHAnsi"/>
          <w:sz w:val="24"/>
          <w:szCs w:val="24"/>
        </w:rPr>
      </w:pPr>
      <w:r w:rsidRPr="00482FC9">
        <w:rPr>
          <w:rFonts w:cstheme="minorHAnsi"/>
          <w:sz w:val="24"/>
          <w:szCs w:val="24"/>
        </w:rPr>
        <w:t xml:space="preserve">La particularité des très jeunes enfants (2-3 ans) de TPS et PS est leur </w:t>
      </w:r>
      <w:r w:rsidRPr="00482FC9">
        <w:rPr>
          <w:rFonts w:cstheme="minorHAnsi"/>
          <w:b/>
          <w:bCs/>
          <w:sz w:val="24"/>
          <w:szCs w:val="24"/>
        </w:rPr>
        <w:t>immaturité</w:t>
      </w:r>
      <w:r w:rsidRPr="00482FC9">
        <w:rPr>
          <w:rFonts w:cstheme="minorHAnsi"/>
          <w:sz w:val="24"/>
          <w:szCs w:val="24"/>
        </w:rPr>
        <w:t xml:space="preserve"> et le fait qu’ils ne sont pas élèves en arrivant à l’école. A l’échelle de leur âge, l’écart de quelques mois de vie représentent de grands écarts dans les différents domaines de leur développement à savoir : cognitifs, moteurs, affectifs et sociaux. Ces écarts sont du type de ceux qu’on verrait entre un CP et un CM2.</w:t>
      </w:r>
    </w:p>
    <w:p w14:paraId="59D07B65" w14:textId="77777777" w:rsidR="00FC5AF8" w:rsidRPr="00482FC9" w:rsidRDefault="00FC5AF8" w:rsidP="00FC5AF8">
      <w:pPr>
        <w:pStyle w:val="Paragraphedeliste"/>
        <w:numPr>
          <w:ilvl w:val="0"/>
          <w:numId w:val="6"/>
        </w:numPr>
        <w:pBdr>
          <w:top w:val="nil"/>
          <w:left w:val="nil"/>
          <w:bottom w:val="nil"/>
          <w:right w:val="nil"/>
          <w:between w:val="nil"/>
        </w:pBdr>
        <w:spacing w:after="0"/>
        <w:ind w:left="142"/>
        <w:jc w:val="both"/>
        <w:rPr>
          <w:rFonts w:cstheme="minorHAnsi"/>
          <w:sz w:val="24"/>
          <w:szCs w:val="24"/>
        </w:rPr>
      </w:pPr>
      <w:r w:rsidRPr="00482FC9">
        <w:rPr>
          <w:rFonts w:cstheme="minorHAnsi"/>
          <w:sz w:val="24"/>
          <w:szCs w:val="24"/>
        </w:rPr>
        <w:t xml:space="preserve">Cela se voit très concrètement à travers : </w:t>
      </w:r>
      <w:r w:rsidRPr="00482FC9">
        <w:rPr>
          <w:rFonts w:cstheme="minorHAnsi"/>
          <w:b/>
          <w:bCs/>
          <w:sz w:val="24"/>
          <w:szCs w:val="24"/>
        </w:rPr>
        <w:t>le langage, la propreté, l’autonomie</w:t>
      </w:r>
      <w:r w:rsidRPr="00482FC9">
        <w:rPr>
          <w:rFonts w:cstheme="minorHAnsi"/>
          <w:sz w:val="24"/>
          <w:szCs w:val="24"/>
        </w:rPr>
        <w:t xml:space="preserve"> (affective, motrice…), la motricité (globale et fine), </w:t>
      </w:r>
      <w:r w:rsidRPr="00482FC9">
        <w:rPr>
          <w:rFonts w:cstheme="minorHAnsi"/>
          <w:b/>
          <w:bCs/>
          <w:sz w:val="24"/>
          <w:szCs w:val="24"/>
        </w:rPr>
        <w:t>la gestion des émotions</w:t>
      </w:r>
      <w:r w:rsidRPr="00482FC9">
        <w:rPr>
          <w:rFonts w:cstheme="minorHAnsi"/>
          <w:sz w:val="24"/>
          <w:szCs w:val="24"/>
        </w:rPr>
        <w:t xml:space="preserve"> (pleurs, cris, «tempêtes émotionnelles», apathie…). Par ex, un enfant peut entrer en maternelle avec quelques mots (entre 20 et 250 mots – en production - chez les 2-3 ans) seulement à son actif alors qu’un autre accèdera déjà à un langage élaboré (syntaxe, lexique, interaction avec l’interlocuteur et adaptation </w:t>
      </w:r>
      <w:r w:rsidRPr="00482FC9">
        <w:sym w:font="Wingdings" w:char="F0E0"/>
      </w:r>
      <w:r w:rsidRPr="00482FC9">
        <w:rPr>
          <w:rFonts w:cstheme="minorHAnsi"/>
          <w:sz w:val="24"/>
          <w:szCs w:val="24"/>
        </w:rPr>
        <w:t xml:space="preserve"> 3 ans = phrase de 3 mots) … et c’est normal.</w:t>
      </w:r>
    </w:p>
    <w:p w14:paraId="2E1AB8B8" w14:textId="77777777" w:rsidR="00FC5AF8" w:rsidRPr="00482FC9" w:rsidRDefault="00FC5AF8" w:rsidP="00FC5AF8">
      <w:pPr>
        <w:pStyle w:val="Paragraphedeliste"/>
        <w:numPr>
          <w:ilvl w:val="0"/>
          <w:numId w:val="6"/>
        </w:numPr>
        <w:pBdr>
          <w:top w:val="nil"/>
          <w:left w:val="nil"/>
          <w:bottom w:val="nil"/>
          <w:right w:val="nil"/>
          <w:between w:val="nil"/>
        </w:pBdr>
        <w:spacing w:after="0"/>
        <w:ind w:left="142"/>
        <w:jc w:val="both"/>
        <w:rPr>
          <w:rFonts w:cstheme="minorHAnsi"/>
          <w:sz w:val="24"/>
          <w:szCs w:val="24"/>
        </w:rPr>
      </w:pPr>
      <w:r w:rsidRPr="00482FC9">
        <w:rPr>
          <w:rFonts w:cstheme="minorHAnsi"/>
          <w:sz w:val="24"/>
          <w:szCs w:val="24"/>
        </w:rPr>
        <w:t>Idem pour la propreté (maitrise des sphincters vers 2 ans mais très variable d’un enfant à l’autre – besoin d’une maturité physiologique mais aussi cognitive et affective pour accéder à la propreté)</w:t>
      </w:r>
    </w:p>
    <w:p w14:paraId="522D3B51" w14:textId="77777777" w:rsidR="00FC5AF8" w:rsidRPr="00482FC9" w:rsidRDefault="00FC5AF8" w:rsidP="00FC5AF8">
      <w:pPr>
        <w:pStyle w:val="Paragraphedeliste"/>
        <w:numPr>
          <w:ilvl w:val="0"/>
          <w:numId w:val="6"/>
        </w:numPr>
        <w:pBdr>
          <w:top w:val="nil"/>
          <w:left w:val="nil"/>
          <w:bottom w:val="nil"/>
          <w:right w:val="nil"/>
          <w:between w:val="nil"/>
        </w:pBdr>
        <w:spacing w:after="0"/>
        <w:ind w:left="142"/>
        <w:jc w:val="both"/>
        <w:rPr>
          <w:rFonts w:cstheme="minorHAnsi"/>
          <w:sz w:val="24"/>
          <w:szCs w:val="24"/>
        </w:rPr>
      </w:pPr>
      <w:r w:rsidRPr="00482FC9">
        <w:rPr>
          <w:rFonts w:cstheme="minorHAnsi"/>
          <w:sz w:val="24"/>
          <w:szCs w:val="24"/>
        </w:rPr>
        <w:t>Même chose pour l’aisance motrice…</w:t>
      </w:r>
    </w:p>
    <w:p w14:paraId="2C496F6A" w14:textId="77777777" w:rsidR="00FC5AF8" w:rsidRPr="00482FC9" w:rsidRDefault="00FC5AF8" w:rsidP="00FC5AF8">
      <w:pPr>
        <w:pStyle w:val="Paragraphedeliste"/>
        <w:numPr>
          <w:ilvl w:val="0"/>
          <w:numId w:val="6"/>
        </w:numPr>
        <w:pBdr>
          <w:top w:val="nil"/>
          <w:left w:val="nil"/>
          <w:bottom w:val="nil"/>
          <w:right w:val="nil"/>
          <w:between w:val="nil"/>
        </w:pBdr>
        <w:spacing w:after="0"/>
        <w:ind w:left="142"/>
        <w:jc w:val="both"/>
        <w:rPr>
          <w:rFonts w:cstheme="minorHAnsi"/>
          <w:sz w:val="24"/>
          <w:szCs w:val="24"/>
        </w:rPr>
      </w:pPr>
      <w:r w:rsidRPr="00482FC9">
        <w:rPr>
          <w:rFonts w:cstheme="minorHAnsi"/>
          <w:b/>
          <w:bCs/>
          <w:sz w:val="24"/>
          <w:szCs w:val="24"/>
        </w:rPr>
        <w:t>La sécurité affective des enfants et son ouverture au monde</w:t>
      </w:r>
      <w:r w:rsidRPr="00482FC9">
        <w:rPr>
          <w:rFonts w:cstheme="minorHAnsi"/>
          <w:sz w:val="24"/>
          <w:szCs w:val="24"/>
        </w:rPr>
        <w:t xml:space="preserve"> (et donc sa capacité à apprendre) sont liées. Les enfants ont donc besoin d’adultes qui restent calmes, qui aide à nommer les émotions et qui facilitent l’accès au langage pour pouvoir dire ses états et les gérer ensuite. </w:t>
      </w:r>
    </w:p>
    <w:p w14:paraId="1843F8F2" w14:textId="77777777" w:rsidR="00FC5AF8" w:rsidRPr="00482FC9" w:rsidRDefault="00FC5AF8" w:rsidP="00FC5AF8">
      <w:pPr>
        <w:pStyle w:val="Paragraphedeliste"/>
        <w:numPr>
          <w:ilvl w:val="0"/>
          <w:numId w:val="6"/>
        </w:numPr>
        <w:pBdr>
          <w:top w:val="nil"/>
          <w:left w:val="nil"/>
          <w:bottom w:val="nil"/>
          <w:right w:val="nil"/>
          <w:between w:val="nil"/>
        </w:pBdr>
        <w:spacing w:after="0"/>
        <w:ind w:left="142"/>
        <w:jc w:val="both"/>
        <w:rPr>
          <w:rFonts w:cstheme="minorHAnsi"/>
          <w:sz w:val="24"/>
          <w:szCs w:val="24"/>
        </w:rPr>
      </w:pPr>
      <w:r w:rsidRPr="00482FC9">
        <w:rPr>
          <w:rFonts w:cstheme="minorHAnsi"/>
          <w:sz w:val="24"/>
          <w:szCs w:val="24"/>
        </w:rPr>
        <w:t xml:space="preserve">On sait aussi que </w:t>
      </w:r>
      <w:r w:rsidRPr="00482FC9">
        <w:rPr>
          <w:rFonts w:cstheme="minorHAnsi"/>
          <w:b/>
          <w:bCs/>
          <w:sz w:val="24"/>
          <w:szCs w:val="24"/>
        </w:rPr>
        <w:t xml:space="preserve">l’environnement </w:t>
      </w:r>
      <w:r w:rsidRPr="00482FC9">
        <w:rPr>
          <w:rFonts w:cstheme="minorHAnsi"/>
          <w:sz w:val="24"/>
          <w:szCs w:val="24"/>
        </w:rPr>
        <w:t xml:space="preserve">(des adultes à l’école, à la maison, à la garderie…) influe sur le développement du cerveau malléable des plus jeunes (connexions neuronales) : qualité des relations ; gestion des émotions (capacité à les identifier et à les gérer) ; attachement ; encouragements. </w:t>
      </w:r>
    </w:p>
    <w:p w14:paraId="02B221AD" w14:textId="77777777" w:rsidR="00FC5AF8" w:rsidRPr="00482FC9" w:rsidRDefault="00FC5AF8" w:rsidP="00FC5AF8">
      <w:pPr>
        <w:pStyle w:val="Paragraphedeliste"/>
        <w:numPr>
          <w:ilvl w:val="0"/>
          <w:numId w:val="6"/>
        </w:numPr>
        <w:pBdr>
          <w:top w:val="nil"/>
          <w:left w:val="nil"/>
          <w:bottom w:val="nil"/>
          <w:right w:val="nil"/>
          <w:between w:val="nil"/>
        </w:pBdr>
        <w:spacing w:after="0"/>
        <w:ind w:left="142"/>
        <w:jc w:val="both"/>
        <w:rPr>
          <w:rFonts w:cstheme="minorHAnsi"/>
          <w:sz w:val="24"/>
          <w:szCs w:val="24"/>
        </w:rPr>
      </w:pPr>
      <w:r w:rsidRPr="00482FC9">
        <w:rPr>
          <w:rFonts w:cstheme="minorHAnsi"/>
          <w:sz w:val="24"/>
          <w:szCs w:val="24"/>
        </w:rPr>
        <w:t xml:space="preserve">Les neurosciences et les </w:t>
      </w:r>
      <w:r w:rsidRPr="00482FC9">
        <w:rPr>
          <w:rFonts w:cstheme="minorHAnsi"/>
          <w:b/>
          <w:bCs/>
          <w:sz w:val="24"/>
          <w:szCs w:val="24"/>
        </w:rPr>
        <w:t>neurosciences</w:t>
      </w:r>
      <w:r w:rsidRPr="00482FC9">
        <w:rPr>
          <w:rFonts w:cstheme="minorHAnsi"/>
          <w:sz w:val="24"/>
          <w:szCs w:val="24"/>
        </w:rPr>
        <w:t xml:space="preserve"> affectives et sociales sont venues éclairer davantage ce que sont ces très jeunes enfants et leurs besoins. On sait maintenant que le cortex orbito-frontal (qui gère l’empathie, la capacité à choisir, le sens moral et éthique, la régulation des émotions) est en cours de construction à cet âge. Le cerveau restera très immature jusqu’à 6 ans.</w:t>
      </w:r>
    </w:p>
    <w:p w14:paraId="06C2A173" w14:textId="77777777" w:rsidR="00FC5AF8" w:rsidRPr="00482FC9" w:rsidRDefault="00FC5AF8" w:rsidP="00FC5AF8">
      <w:pPr>
        <w:pStyle w:val="Paragraphedeliste"/>
        <w:numPr>
          <w:ilvl w:val="0"/>
          <w:numId w:val="6"/>
        </w:numPr>
        <w:pBdr>
          <w:top w:val="nil"/>
          <w:left w:val="nil"/>
          <w:bottom w:val="nil"/>
          <w:right w:val="nil"/>
          <w:between w:val="nil"/>
        </w:pBdr>
        <w:spacing w:after="0"/>
        <w:ind w:left="142"/>
        <w:jc w:val="both"/>
        <w:rPr>
          <w:rFonts w:cstheme="minorHAnsi"/>
          <w:sz w:val="24"/>
          <w:szCs w:val="24"/>
        </w:rPr>
      </w:pPr>
      <w:r w:rsidRPr="00482FC9">
        <w:rPr>
          <w:rFonts w:cstheme="minorHAnsi"/>
          <w:sz w:val="24"/>
          <w:szCs w:val="24"/>
        </w:rPr>
        <w:t xml:space="preserve">L’évolution </w:t>
      </w:r>
      <w:r w:rsidRPr="00482FC9">
        <w:rPr>
          <w:rFonts w:cstheme="minorHAnsi"/>
          <w:b/>
          <w:bCs/>
          <w:sz w:val="24"/>
          <w:szCs w:val="24"/>
        </w:rPr>
        <w:t>du contexte sociétal</w:t>
      </w:r>
      <w:r w:rsidRPr="00482FC9">
        <w:rPr>
          <w:rFonts w:cstheme="minorHAnsi"/>
          <w:sz w:val="24"/>
          <w:szCs w:val="24"/>
        </w:rPr>
        <w:t xml:space="preserve"> (place de l’enfant dans la famille, rythme de vie, exigences éducatives…) impacte aussi profondément l’école (on y reviendra plus bas).</w:t>
      </w:r>
    </w:p>
    <w:p w14:paraId="73B863B6" w14:textId="77777777" w:rsidR="00FC5AF8" w:rsidRPr="00482FC9" w:rsidRDefault="00FC5AF8" w:rsidP="00FC5AF8">
      <w:pPr>
        <w:pStyle w:val="Paragraphedeliste"/>
        <w:pBdr>
          <w:top w:val="nil"/>
          <w:left w:val="nil"/>
          <w:bottom w:val="nil"/>
          <w:right w:val="nil"/>
          <w:between w:val="nil"/>
        </w:pBdr>
        <w:spacing w:after="0"/>
        <w:jc w:val="both"/>
        <w:rPr>
          <w:rFonts w:cstheme="minorHAnsi"/>
          <w:color w:val="00B0F0"/>
          <w:sz w:val="24"/>
          <w:szCs w:val="24"/>
        </w:rPr>
      </w:pPr>
    </w:p>
    <w:p w14:paraId="03D63107" w14:textId="77777777" w:rsidR="00FC5AF8" w:rsidRPr="00482FC9" w:rsidRDefault="00FC5AF8" w:rsidP="00FC5AF8">
      <w:pPr>
        <w:pStyle w:val="Paragraphedeliste"/>
        <w:numPr>
          <w:ilvl w:val="0"/>
          <w:numId w:val="5"/>
        </w:numPr>
        <w:pBdr>
          <w:top w:val="nil"/>
          <w:left w:val="nil"/>
          <w:bottom w:val="nil"/>
          <w:right w:val="nil"/>
          <w:between w:val="nil"/>
        </w:pBdr>
        <w:spacing w:after="0"/>
        <w:jc w:val="both"/>
        <w:rPr>
          <w:rFonts w:cstheme="minorHAnsi"/>
          <w:b/>
          <w:bCs/>
          <w:sz w:val="24"/>
          <w:szCs w:val="24"/>
        </w:rPr>
      </w:pPr>
      <w:r w:rsidRPr="00482FC9">
        <w:rPr>
          <w:rFonts w:cstheme="minorHAnsi"/>
          <w:b/>
          <w:bCs/>
          <w:sz w:val="24"/>
          <w:szCs w:val="24"/>
        </w:rPr>
        <w:t xml:space="preserve">Enseigner en PS demande donc à l’enseignant et à l’ASEM une posture spécifique, une démarche pédagogique, une bonne connaissance du développement des enfants ; mais aussi un questionnement et une mise à jour de leurs connaissances régulièrement (CC14 </w:t>
      </w:r>
      <w:r w:rsidRPr="00482FC9">
        <w:rPr>
          <w:rFonts w:cstheme="minorHAnsi"/>
          <w:b/>
          <w:bCs/>
          <w:sz w:val="24"/>
          <w:szCs w:val="24"/>
        </w:rPr>
        <w:lastRenderedPageBreak/>
        <w:t>S’engager dans une démarche individuelle et collective de développement professionnelle).</w:t>
      </w:r>
    </w:p>
    <w:p w14:paraId="4B237DBC" w14:textId="77777777" w:rsidR="00FC5AF8" w:rsidRPr="00482FC9" w:rsidRDefault="00FC5AF8" w:rsidP="00FC5AF8">
      <w:pPr>
        <w:pBdr>
          <w:top w:val="nil"/>
          <w:left w:val="nil"/>
          <w:bottom w:val="nil"/>
          <w:right w:val="nil"/>
          <w:between w:val="nil"/>
        </w:pBdr>
        <w:spacing w:after="0"/>
        <w:jc w:val="both"/>
        <w:rPr>
          <w:rFonts w:cstheme="minorHAnsi"/>
          <w:color w:val="00B0F0"/>
          <w:sz w:val="24"/>
          <w:szCs w:val="24"/>
        </w:rPr>
      </w:pPr>
    </w:p>
    <w:p w14:paraId="2B9B64DF" w14:textId="77777777" w:rsidR="00FC5AF8" w:rsidRPr="00482FC9" w:rsidRDefault="00FC5AF8" w:rsidP="00FC5AF8">
      <w:pPr>
        <w:pBdr>
          <w:top w:val="nil"/>
          <w:left w:val="nil"/>
          <w:bottom w:val="nil"/>
          <w:right w:val="nil"/>
          <w:between w:val="nil"/>
        </w:pBdr>
        <w:spacing w:after="0"/>
        <w:jc w:val="both"/>
        <w:rPr>
          <w:rFonts w:cstheme="minorHAnsi"/>
          <w:color w:val="00B0F0"/>
          <w:sz w:val="24"/>
          <w:szCs w:val="24"/>
        </w:rPr>
      </w:pPr>
    </w:p>
    <w:p w14:paraId="0379951C" w14:textId="77777777" w:rsidR="00FC5AF8" w:rsidRPr="00135AC8" w:rsidRDefault="00FC5AF8" w:rsidP="00FC5AF8">
      <w:pPr>
        <w:numPr>
          <w:ilvl w:val="0"/>
          <w:numId w:val="3"/>
        </w:numPr>
        <w:pBdr>
          <w:top w:val="nil"/>
          <w:left w:val="nil"/>
          <w:bottom w:val="nil"/>
          <w:right w:val="nil"/>
          <w:between w:val="nil"/>
        </w:pBdr>
        <w:jc w:val="both"/>
        <w:rPr>
          <w:rFonts w:cstheme="minorHAnsi"/>
          <w:b/>
          <w:bCs/>
          <w:i/>
          <w:iCs/>
          <w:color w:val="7030A0"/>
          <w:sz w:val="24"/>
          <w:szCs w:val="24"/>
        </w:rPr>
      </w:pPr>
      <w:r w:rsidRPr="00135AC8">
        <w:rPr>
          <w:rFonts w:cstheme="minorHAnsi"/>
          <w:b/>
          <w:bCs/>
          <w:i/>
          <w:iCs/>
          <w:color w:val="7030A0"/>
          <w:sz w:val="24"/>
          <w:szCs w:val="24"/>
        </w:rPr>
        <w:t xml:space="preserve">Avez-vous engagé une réflexion ou mis en place des actions spécifiques pour répondre aux besoins des élèves de PS ? </w:t>
      </w:r>
    </w:p>
    <w:p w14:paraId="6A59FB55" w14:textId="77777777" w:rsidR="00FC5AF8" w:rsidRPr="00482FC9" w:rsidRDefault="00FC5AF8" w:rsidP="00FC5AF8">
      <w:pPr>
        <w:pBdr>
          <w:top w:val="nil"/>
          <w:left w:val="nil"/>
          <w:bottom w:val="nil"/>
          <w:right w:val="nil"/>
          <w:between w:val="nil"/>
        </w:pBdr>
        <w:jc w:val="both"/>
        <w:rPr>
          <w:rFonts w:cstheme="minorHAnsi"/>
          <w:color w:val="00B0F0"/>
          <w:sz w:val="24"/>
          <w:szCs w:val="24"/>
        </w:rPr>
      </w:pPr>
      <w:r w:rsidRPr="00482FC9">
        <w:rPr>
          <w:rFonts w:cstheme="minorHAnsi"/>
          <w:b/>
          <w:bCs/>
          <w:color w:val="00B0F0"/>
          <w:sz w:val="24"/>
          <w:szCs w:val="24"/>
        </w:rPr>
        <w:t>TEXTE</w:t>
      </w:r>
      <w:r w:rsidRPr="00482FC9">
        <w:rPr>
          <w:rFonts w:cstheme="minorHAnsi"/>
          <w:color w:val="00B0F0"/>
          <w:sz w:val="24"/>
          <w:szCs w:val="24"/>
        </w:rPr>
        <w:t> </w:t>
      </w:r>
      <w:r w:rsidRPr="00482FC9">
        <w:rPr>
          <w:rFonts w:cstheme="minorHAnsi"/>
          <w:sz w:val="24"/>
          <w:szCs w:val="24"/>
        </w:rPr>
        <w:t>: CC3 Connaître les élèves et les processus d’apprentissage P4 – organiser et assurer un mode de fonctionnement du groupe favorisant l’apprentissage et la socialisation des élèves</w:t>
      </w:r>
    </w:p>
    <w:p w14:paraId="190BD382" w14:textId="77777777" w:rsidR="00FC5AF8" w:rsidRPr="00482FC9" w:rsidRDefault="00FC5AF8" w:rsidP="00FC5AF8">
      <w:pPr>
        <w:jc w:val="both"/>
        <w:rPr>
          <w:rFonts w:cstheme="minorHAnsi"/>
          <w:color w:val="00B0F0"/>
          <w:sz w:val="24"/>
          <w:szCs w:val="24"/>
        </w:rPr>
      </w:pPr>
      <w:r w:rsidRPr="00482FC9">
        <w:rPr>
          <w:rFonts w:cstheme="minorHAnsi"/>
          <w:color w:val="00B0F0"/>
          <w:sz w:val="24"/>
          <w:szCs w:val="24"/>
        </w:rPr>
        <w:t xml:space="preserve">APPORT : </w:t>
      </w:r>
      <w:r w:rsidRPr="00482FC9">
        <w:rPr>
          <w:rFonts w:cstheme="minorHAnsi"/>
          <w:b/>
          <w:bCs/>
          <w:color w:val="00B0F0"/>
          <w:sz w:val="24"/>
          <w:szCs w:val="24"/>
        </w:rPr>
        <w:t>aménagement des espaces et du temps, rythme, encadrement des adultes, la place de la maternelle dans la structure…</w:t>
      </w:r>
    </w:p>
    <w:p w14:paraId="75BDDDB7" w14:textId="77777777" w:rsidR="00FC5AF8" w:rsidRPr="00482FC9" w:rsidRDefault="00FC5AF8" w:rsidP="00FC5AF8">
      <w:pPr>
        <w:pStyle w:val="Paragraphedeliste"/>
        <w:numPr>
          <w:ilvl w:val="0"/>
          <w:numId w:val="7"/>
        </w:numPr>
        <w:pBdr>
          <w:top w:val="nil"/>
          <w:left w:val="nil"/>
          <w:bottom w:val="nil"/>
          <w:right w:val="nil"/>
          <w:between w:val="nil"/>
        </w:pBdr>
        <w:spacing w:after="0"/>
        <w:ind w:left="284"/>
        <w:jc w:val="both"/>
        <w:rPr>
          <w:rFonts w:cstheme="minorHAnsi"/>
          <w:sz w:val="24"/>
          <w:szCs w:val="24"/>
        </w:rPr>
      </w:pPr>
      <w:r w:rsidRPr="00482FC9">
        <w:rPr>
          <w:rFonts w:cstheme="minorHAnsi"/>
          <w:sz w:val="24"/>
          <w:szCs w:val="24"/>
        </w:rPr>
        <w:t xml:space="preserve">Il y a nécessité que tous les adultes de l’école aient une bonne connaissance des </w:t>
      </w:r>
      <w:r w:rsidRPr="00482FC9">
        <w:rPr>
          <w:rFonts w:cstheme="minorHAnsi"/>
          <w:b/>
          <w:bCs/>
          <w:sz w:val="24"/>
          <w:szCs w:val="24"/>
        </w:rPr>
        <w:t>particularités et des besoins de chaque tranche d’âge</w:t>
      </w:r>
      <w:r w:rsidRPr="00482FC9">
        <w:rPr>
          <w:rFonts w:cstheme="minorHAnsi"/>
          <w:sz w:val="24"/>
          <w:szCs w:val="24"/>
        </w:rPr>
        <w:t> : cela pose la question de la formation continue et de la prise en compte des spécificités de chaque tranche d’âge à l’école pour faire des choix structurels et pédagogiques adaptés. (ex : la disponibilité systématique de l’enseignante de maternelle pour l’élémentaire l’après-midi…).</w:t>
      </w:r>
    </w:p>
    <w:p w14:paraId="0FEFBE3A" w14:textId="77777777" w:rsidR="00FC5AF8" w:rsidRPr="00482FC9" w:rsidRDefault="00FC5AF8" w:rsidP="00FC5AF8">
      <w:pPr>
        <w:pStyle w:val="Paragraphedeliste"/>
        <w:numPr>
          <w:ilvl w:val="0"/>
          <w:numId w:val="7"/>
        </w:numPr>
        <w:pBdr>
          <w:top w:val="nil"/>
          <w:left w:val="nil"/>
          <w:bottom w:val="nil"/>
          <w:right w:val="nil"/>
          <w:between w:val="nil"/>
        </w:pBdr>
        <w:spacing w:after="0"/>
        <w:ind w:left="284"/>
        <w:jc w:val="both"/>
        <w:rPr>
          <w:rFonts w:cstheme="minorHAnsi"/>
          <w:sz w:val="24"/>
          <w:szCs w:val="24"/>
        </w:rPr>
      </w:pPr>
      <w:r w:rsidRPr="00482FC9">
        <w:rPr>
          <w:rFonts w:cstheme="minorHAnsi"/>
          <w:sz w:val="24"/>
          <w:szCs w:val="24"/>
        </w:rPr>
        <w:t xml:space="preserve">Des </w:t>
      </w:r>
      <w:r w:rsidRPr="00482FC9">
        <w:rPr>
          <w:rFonts w:cstheme="minorHAnsi"/>
          <w:b/>
          <w:bCs/>
          <w:sz w:val="24"/>
          <w:szCs w:val="24"/>
        </w:rPr>
        <w:t>choix structurels</w:t>
      </w:r>
      <w:r w:rsidRPr="00482FC9">
        <w:rPr>
          <w:rFonts w:cstheme="minorHAnsi"/>
          <w:sz w:val="24"/>
          <w:szCs w:val="24"/>
        </w:rPr>
        <w:t> : quel effectif maxi ? classe spécifique de TPS-PS ? A quel moment et avec qui se questionne-t-on : tenir entre le maintien des effectifs et les conditions d’accueil des plus jeunes.</w:t>
      </w:r>
    </w:p>
    <w:p w14:paraId="7B617D93" w14:textId="77777777" w:rsidR="00FC5AF8" w:rsidRPr="00482FC9" w:rsidRDefault="00FC5AF8" w:rsidP="00FC5AF8">
      <w:pPr>
        <w:pStyle w:val="Paragraphedeliste"/>
        <w:numPr>
          <w:ilvl w:val="0"/>
          <w:numId w:val="7"/>
        </w:numPr>
        <w:pBdr>
          <w:top w:val="nil"/>
          <w:left w:val="nil"/>
          <w:bottom w:val="nil"/>
          <w:right w:val="nil"/>
          <w:between w:val="nil"/>
        </w:pBdr>
        <w:spacing w:after="0"/>
        <w:ind w:left="284"/>
        <w:jc w:val="both"/>
        <w:rPr>
          <w:rFonts w:cstheme="minorHAnsi"/>
          <w:sz w:val="24"/>
          <w:szCs w:val="24"/>
        </w:rPr>
      </w:pPr>
      <w:r w:rsidRPr="00482FC9">
        <w:rPr>
          <w:rFonts w:cstheme="minorHAnsi"/>
          <w:sz w:val="24"/>
          <w:szCs w:val="24"/>
        </w:rPr>
        <w:t xml:space="preserve">Des </w:t>
      </w:r>
      <w:r w:rsidRPr="00482FC9">
        <w:rPr>
          <w:rFonts w:cstheme="minorHAnsi"/>
          <w:b/>
          <w:bCs/>
          <w:sz w:val="24"/>
          <w:szCs w:val="24"/>
        </w:rPr>
        <w:t>choix d’encadrement humain</w:t>
      </w:r>
      <w:r w:rsidRPr="00482FC9">
        <w:rPr>
          <w:rFonts w:cstheme="minorHAnsi"/>
          <w:sz w:val="24"/>
          <w:szCs w:val="24"/>
        </w:rPr>
        <w:t> : temps de présence et formation des ASEM (du binôme enseignant-ASEM et idéalement des personnels du péri) ; temps de l’enseignant (priorité donnée aux élèves de sa classe). Les 2-3 ans ont besoin de sollicitations individuelles notamment pour le développement du langage.</w:t>
      </w:r>
    </w:p>
    <w:p w14:paraId="661B6DAE" w14:textId="77777777" w:rsidR="00FC5AF8" w:rsidRPr="00482FC9" w:rsidRDefault="00FC5AF8" w:rsidP="00FC5AF8">
      <w:pPr>
        <w:pStyle w:val="Paragraphedeliste"/>
        <w:numPr>
          <w:ilvl w:val="0"/>
          <w:numId w:val="7"/>
        </w:numPr>
        <w:pBdr>
          <w:top w:val="nil"/>
          <w:left w:val="nil"/>
          <w:bottom w:val="nil"/>
          <w:right w:val="nil"/>
          <w:between w:val="nil"/>
        </w:pBdr>
        <w:spacing w:after="0"/>
        <w:ind w:left="284"/>
        <w:jc w:val="both"/>
        <w:rPr>
          <w:rFonts w:cstheme="minorHAnsi"/>
          <w:sz w:val="24"/>
          <w:szCs w:val="24"/>
        </w:rPr>
      </w:pPr>
      <w:r w:rsidRPr="00482FC9">
        <w:rPr>
          <w:rFonts w:cstheme="minorHAnsi"/>
          <w:b/>
          <w:bCs/>
          <w:sz w:val="24"/>
          <w:szCs w:val="24"/>
        </w:rPr>
        <w:t>Aménagement de l’espace et le temps</w:t>
      </w:r>
      <w:r w:rsidRPr="00482FC9">
        <w:rPr>
          <w:rFonts w:cstheme="minorHAnsi"/>
          <w:sz w:val="24"/>
          <w:szCs w:val="24"/>
        </w:rPr>
        <w:t> : matériel adapté pour favoriser l’autonomie. Choix des locaux. Aménagement de la classe (coins d’imitation, espace de jeux, mobilier adapté…). Prise en compte du besoin du rythme des jeunes enfants : accueil du matin, horaire du repas, couchage et lever de sieste…</w:t>
      </w:r>
    </w:p>
    <w:p w14:paraId="454BA106" w14:textId="77777777" w:rsidR="00FC5AF8" w:rsidRPr="00482FC9" w:rsidRDefault="00FC5AF8" w:rsidP="00FC5AF8">
      <w:pPr>
        <w:pStyle w:val="Paragraphedeliste"/>
        <w:numPr>
          <w:ilvl w:val="1"/>
          <w:numId w:val="7"/>
        </w:numPr>
        <w:pBdr>
          <w:top w:val="nil"/>
          <w:left w:val="nil"/>
          <w:bottom w:val="nil"/>
          <w:right w:val="nil"/>
          <w:between w:val="nil"/>
        </w:pBdr>
        <w:spacing w:after="0"/>
        <w:ind w:left="284"/>
        <w:jc w:val="both"/>
        <w:rPr>
          <w:rFonts w:cstheme="minorHAnsi"/>
          <w:sz w:val="24"/>
          <w:szCs w:val="24"/>
        </w:rPr>
      </w:pPr>
      <w:r w:rsidRPr="00482FC9">
        <w:rPr>
          <w:rFonts w:cstheme="minorHAnsi"/>
          <w:sz w:val="24"/>
          <w:szCs w:val="24"/>
        </w:rPr>
        <w:t>Les espaces dédiés au repos et au sanitaire qui font partie intégrante des éléments d’intégration de l’enfant au système scolaire.</w:t>
      </w:r>
    </w:p>
    <w:p w14:paraId="016D43D7" w14:textId="77777777" w:rsidR="00FC5AF8" w:rsidRPr="00482FC9" w:rsidRDefault="00FC5AF8" w:rsidP="00FC5AF8">
      <w:pPr>
        <w:pStyle w:val="Paragraphedeliste"/>
        <w:numPr>
          <w:ilvl w:val="0"/>
          <w:numId w:val="7"/>
        </w:numPr>
        <w:pBdr>
          <w:top w:val="nil"/>
          <w:left w:val="nil"/>
          <w:bottom w:val="nil"/>
          <w:right w:val="nil"/>
          <w:between w:val="nil"/>
        </w:pBdr>
        <w:spacing w:after="0"/>
        <w:ind w:left="284"/>
        <w:jc w:val="both"/>
        <w:rPr>
          <w:rFonts w:cstheme="minorHAnsi"/>
          <w:sz w:val="24"/>
          <w:szCs w:val="24"/>
        </w:rPr>
      </w:pPr>
      <w:r w:rsidRPr="00482FC9">
        <w:rPr>
          <w:rFonts w:cstheme="minorHAnsi"/>
          <w:sz w:val="24"/>
          <w:szCs w:val="24"/>
        </w:rPr>
        <w:t xml:space="preserve">En </w:t>
      </w:r>
      <w:r w:rsidRPr="00482FC9">
        <w:rPr>
          <w:rFonts w:cstheme="minorHAnsi"/>
          <w:b/>
          <w:bCs/>
          <w:sz w:val="24"/>
          <w:szCs w:val="24"/>
        </w:rPr>
        <w:t>équipe</w:t>
      </w:r>
      <w:r w:rsidRPr="00482FC9">
        <w:rPr>
          <w:rFonts w:cstheme="minorHAnsi"/>
          <w:sz w:val="24"/>
          <w:szCs w:val="24"/>
        </w:rPr>
        <w:t xml:space="preserve"> : Comme pour tout projet, choix des </w:t>
      </w:r>
      <w:r w:rsidRPr="00482FC9">
        <w:rPr>
          <w:rFonts w:cstheme="minorHAnsi"/>
          <w:b/>
          <w:bCs/>
          <w:sz w:val="24"/>
          <w:szCs w:val="24"/>
        </w:rPr>
        <w:t>projets</w:t>
      </w:r>
      <w:r w:rsidRPr="00482FC9">
        <w:rPr>
          <w:rFonts w:cstheme="minorHAnsi"/>
          <w:sz w:val="24"/>
          <w:szCs w:val="24"/>
        </w:rPr>
        <w:t xml:space="preserve"> qui pourront ou non être vécus par les TPS-PS. Il ne s’agit pas de faire des TPS-PS une classe plus particulière qu’elle n’est mais elle ne peut pas être considérée comme une classe identique aux autres du fait du développement « tout neuf » de ces très jeunes enfants pas encore élèves. </w:t>
      </w:r>
    </w:p>
    <w:p w14:paraId="57D04EB8" w14:textId="77777777" w:rsidR="00FC5AF8" w:rsidRPr="00482FC9" w:rsidRDefault="00FC5AF8" w:rsidP="00FC5AF8">
      <w:pPr>
        <w:pStyle w:val="Paragraphedeliste"/>
        <w:pBdr>
          <w:top w:val="nil"/>
          <w:left w:val="nil"/>
          <w:bottom w:val="nil"/>
          <w:right w:val="nil"/>
          <w:between w:val="nil"/>
        </w:pBdr>
        <w:spacing w:after="0"/>
        <w:ind w:left="1080"/>
        <w:jc w:val="both"/>
        <w:rPr>
          <w:rFonts w:cstheme="minorHAnsi"/>
          <w:color w:val="00B0F0"/>
          <w:sz w:val="24"/>
          <w:szCs w:val="24"/>
        </w:rPr>
      </w:pPr>
    </w:p>
    <w:p w14:paraId="6D68CAD9" w14:textId="77777777" w:rsidR="00FC5AF8" w:rsidRPr="00482FC9" w:rsidRDefault="00FC5AF8" w:rsidP="00FC5AF8">
      <w:pPr>
        <w:pStyle w:val="Paragraphedeliste"/>
        <w:numPr>
          <w:ilvl w:val="0"/>
          <w:numId w:val="5"/>
        </w:numPr>
        <w:pBdr>
          <w:top w:val="nil"/>
          <w:left w:val="nil"/>
          <w:bottom w:val="nil"/>
          <w:right w:val="nil"/>
          <w:between w:val="nil"/>
        </w:pBdr>
        <w:spacing w:after="0"/>
        <w:jc w:val="both"/>
        <w:rPr>
          <w:rFonts w:cstheme="minorHAnsi"/>
          <w:b/>
          <w:bCs/>
          <w:sz w:val="24"/>
          <w:szCs w:val="24"/>
        </w:rPr>
      </w:pPr>
      <w:r w:rsidRPr="00482FC9">
        <w:rPr>
          <w:rFonts w:cstheme="minorHAnsi"/>
          <w:b/>
          <w:bCs/>
          <w:sz w:val="24"/>
          <w:szCs w:val="24"/>
        </w:rPr>
        <w:t xml:space="preserve">La visée de ces choix c’est bien de permettre à l’enseignant d’assurer sa mission auprès des élèves de maternelle, à savoir : </w:t>
      </w:r>
    </w:p>
    <w:p w14:paraId="683AE29D" w14:textId="77777777" w:rsidR="00FC5AF8" w:rsidRPr="00482FC9" w:rsidRDefault="00FC5AF8" w:rsidP="00FC5AF8">
      <w:pPr>
        <w:pStyle w:val="Paragraphedeliste"/>
        <w:pBdr>
          <w:top w:val="nil"/>
          <w:left w:val="nil"/>
          <w:bottom w:val="nil"/>
          <w:right w:val="nil"/>
          <w:between w:val="nil"/>
        </w:pBdr>
        <w:spacing w:after="0"/>
        <w:ind w:left="1080"/>
        <w:jc w:val="both"/>
        <w:rPr>
          <w:rFonts w:cstheme="minorHAnsi"/>
          <w:b/>
          <w:bCs/>
          <w:sz w:val="24"/>
          <w:szCs w:val="24"/>
        </w:rPr>
      </w:pPr>
      <w:r w:rsidRPr="00482FC9">
        <w:rPr>
          <w:rFonts w:cstheme="minorHAnsi"/>
          <w:b/>
          <w:bCs/>
          <w:sz w:val="24"/>
          <w:szCs w:val="24"/>
        </w:rPr>
        <w:t>« L’enseignant incite à coopérer, à s’engager dans l’effort, à persévérer grâce à ses encouragements et à l’aide des pairs. Il encourage à développer des essais personnels, prendre des initiatives, apprendre progressivement à faire des choix. Il aide à identifier les objets sur lesquels portent les apprentissages, fait acquérir des habitudes de travail qui vont évoluer au fil du temps et que les enfants pourront transférer. »</w:t>
      </w:r>
    </w:p>
    <w:p w14:paraId="36147D93" w14:textId="77777777" w:rsidR="00FC5AF8" w:rsidRPr="00482FC9" w:rsidRDefault="00FC5AF8" w:rsidP="00FC5AF8">
      <w:pPr>
        <w:numPr>
          <w:ilvl w:val="0"/>
          <w:numId w:val="5"/>
        </w:numPr>
        <w:pBdr>
          <w:top w:val="nil"/>
          <w:left w:val="nil"/>
          <w:bottom w:val="nil"/>
          <w:right w:val="nil"/>
          <w:between w:val="nil"/>
        </w:pBdr>
        <w:shd w:val="clear" w:color="auto" w:fill="FFFFFF"/>
        <w:spacing w:after="0" w:line="240" w:lineRule="auto"/>
        <w:rPr>
          <w:rFonts w:cstheme="minorHAnsi"/>
          <w:b/>
          <w:bCs/>
          <w:sz w:val="24"/>
          <w:szCs w:val="24"/>
        </w:rPr>
      </w:pPr>
      <w:r w:rsidRPr="00482FC9">
        <w:rPr>
          <w:rFonts w:cstheme="minorHAnsi"/>
          <w:b/>
          <w:bCs/>
          <w:sz w:val="24"/>
          <w:szCs w:val="24"/>
        </w:rPr>
        <w:t>A l’école et aux adultes de s’adapter aux enfants (notamment les moins de 4 ans) et pas l’inverse ! Autrement dire c’est inclure.</w:t>
      </w:r>
    </w:p>
    <w:p w14:paraId="4B223064" w14:textId="77777777" w:rsidR="00FC5AF8" w:rsidRPr="00482FC9" w:rsidRDefault="00FC5AF8" w:rsidP="00FC5AF8">
      <w:pPr>
        <w:pStyle w:val="Paragraphedeliste"/>
        <w:pBdr>
          <w:top w:val="nil"/>
          <w:left w:val="nil"/>
          <w:bottom w:val="nil"/>
          <w:right w:val="nil"/>
          <w:between w:val="nil"/>
        </w:pBdr>
        <w:spacing w:after="0"/>
        <w:ind w:left="1080"/>
        <w:jc w:val="both"/>
        <w:rPr>
          <w:rFonts w:cstheme="minorHAnsi"/>
          <w:color w:val="00B0F0"/>
          <w:sz w:val="24"/>
          <w:szCs w:val="24"/>
        </w:rPr>
      </w:pPr>
    </w:p>
    <w:p w14:paraId="79A74ACF" w14:textId="77777777" w:rsidR="00FC5AF8" w:rsidRPr="00482FC9" w:rsidRDefault="00FC5AF8" w:rsidP="00FC5AF8">
      <w:pPr>
        <w:pStyle w:val="Paragraphedeliste"/>
        <w:pBdr>
          <w:top w:val="nil"/>
          <w:left w:val="nil"/>
          <w:bottom w:val="nil"/>
          <w:right w:val="nil"/>
          <w:between w:val="nil"/>
        </w:pBdr>
        <w:spacing w:after="0"/>
        <w:ind w:left="1080"/>
        <w:jc w:val="both"/>
        <w:rPr>
          <w:rFonts w:cstheme="minorHAnsi"/>
          <w:color w:val="00B0F0"/>
          <w:sz w:val="24"/>
          <w:szCs w:val="24"/>
        </w:rPr>
      </w:pPr>
    </w:p>
    <w:p w14:paraId="21EDE947" w14:textId="77777777" w:rsidR="00FC5AF8" w:rsidRPr="00482FC9" w:rsidRDefault="00FC5AF8" w:rsidP="00FC5AF8">
      <w:pPr>
        <w:pBdr>
          <w:top w:val="nil"/>
          <w:left w:val="nil"/>
          <w:bottom w:val="nil"/>
          <w:right w:val="nil"/>
          <w:between w:val="nil"/>
        </w:pBdr>
        <w:spacing w:after="0"/>
        <w:ind w:left="720"/>
        <w:jc w:val="both"/>
        <w:rPr>
          <w:rFonts w:cstheme="minorHAnsi"/>
          <w:color w:val="00B0F0"/>
          <w:sz w:val="24"/>
          <w:szCs w:val="24"/>
        </w:rPr>
      </w:pPr>
    </w:p>
    <w:p w14:paraId="3F1B08DB" w14:textId="77777777" w:rsidR="00FC5AF8" w:rsidRPr="00135AC8" w:rsidRDefault="00FC5AF8" w:rsidP="00FC5AF8">
      <w:pPr>
        <w:numPr>
          <w:ilvl w:val="0"/>
          <w:numId w:val="3"/>
        </w:numPr>
        <w:pBdr>
          <w:top w:val="nil"/>
          <w:left w:val="nil"/>
          <w:bottom w:val="nil"/>
          <w:right w:val="nil"/>
          <w:between w:val="nil"/>
        </w:pBdr>
        <w:jc w:val="both"/>
        <w:rPr>
          <w:rFonts w:cstheme="minorHAnsi"/>
          <w:b/>
          <w:bCs/>
          <w:i/>
          <w:iCs/>
          <w:color w:val="7030A0"/>
          <w:sz w:val="24"/>
          <w:szCs w:val="24"/>
        </w:rPr>
      </w:pPr>
      <w:r w:rsidRPr="00135AC8">
        <w:rPr>
          <w:rFonts w:cstheme="minorHAnsi"/>
          <w:b/>
          <w:bCs/>
          <w:i/>
          <w:iCs/>
          <w:color w:val="7030A0"/>
          <w:sz w:val="24"/>
          <w:szCs w:val="24"/>
        </w:rPr>
        <w:t xml:space="preserve">Quelles sont les réflexions et/ou actions engagées pour travailler la relation école-familles des élèves de PS ? </w:t>
      </w:r>
    </w:p>
    <w:p w14:paraId="0B2F9F04" w14:textId="77777777" w:rsidR="00FC5AF8" w:rsidRDefault="00FC5AF8" w:rsidP="00FC5AF8">
      <w:pPr>
        <w:jc w:val="both"/>
        <w:rPr>
          <w:rFonts w:cstheme="minorHAnsi"/>
          <w:sz w:val="24"/>
          <w:szCs w:val="24"/>
        </w:rPr>
      </w:pPr>
      <w:r w:rsidRPr="00482FC9">
        <w:rPr>
          <w:rFonts w:cstheme="minorHAnsi"/>
          <w:b/>
          <w:bCs/>
          <w:color w:val="00B0F0"/>
          <w:sz w:val="24"/>
          <w:szCs w:val="24"/>
        </w:rPr>
        <w:t>TEXTE</w:t>
      </w:r>
      <w:r w:rsidRPr="00482FC9">
        <w:rPr>
          <w:rFonts w:cstheme="minorHAnsi"/>
          <w:color w:val="00B0F0"/>
          <w:sz w:val="24"/>
          <w:szCs w:val="24"/>
        </w:rPr>
        <w:t xml:space="preserve"> : </w:t>
      </w:r>
      <w:r w:rsidRPr="00482FC9">
        <w:rPr>
          <w:rFonts w:cstheme="minorHAnsi"/>
          <w:sz w:val="24"/>
          <w:szCs w:val="24"/>
        </w:rPr>
        <w:t>CC12 – Coopérer avec les parents d’élève</w:t>
      </w:r>
    </w:p>
    <w:p w14:paraId="3CF40DAE" w14:textId="77777777" w:rsidR="00FC5AF8" w:rsidRPr="00482FC9" w:rsidRDefault="00FC5AF8" w:rsidP="00FC5AF8">
      <w:pPr>
        <w:jc w:val="both"/>
        <w:rPr>
          <w:rFonts w:cstheme="minorHAnsi"/>
          <w:color w:val="00B0F0"/>
          <w:sz w:val="24"/>
          <w:szCs w:val="24"/>
        </w:rPr>
      </w:pPr>
      <w:r w:rsidRPr="00482FC9">
        <w:rPr>
          <w:rFonts w:cstheme="minorHAnsi"/>
          <w:b/>
          <w:bCs/>
          <w:i/>
          <w:iCs/>
          <w:sz w:val="24"/>
          <w:szCs w:val="24"/>
        </w:rPr>
        <w:t>Note de service du 10/01/2023</w:t>
      </w:r>
      <w:r>
        <w:rPr>
          <w:rFonts w:cstheme="minorHAnsi"/>
          <w:sz w:val="24"/>
          <w:szCs w:val="24"/>
        </w:rPr>
        <w:t xml:space="preserve"> « Un plan d’action pour l’école maternelle » : « L’école maternelle joue un rôle essentiel dans la construction de la relation école-famille…conforter la coopération des parents d’élèves avec l’équipe pédagogique pour mieux appréhender le parcours scolaire de leur enfant et concourir à sa réussite »</w:t>
      </w:r>
    </w:p>
    <w:p w14:paraId="79BDB302" w14:textId="77777777" w:rsidR="00FC5AF8" w:rsidRPr="00482FC9" w:rsidRDefault="00FC5AF8" w:rsidP="00FC5AF8">
      <w:pPr>
        <w:jc w:val="both"/>
        <w:rPr>
          <w:rFonts w:cstheme="minorHAnsi"/>
          <w:color w:val="00B0F0"/>
          <w:sz w:val="24"/>
          <w:szCs w:val="24"/>
        </w:rPr>
      </w:pPr>
      <w:r w:rsidRPr="00482FC9">
        <w:rPr>
          <w:rFonts w:cstheme="minorHAnsi"/>
          <w:b/>
          <w:bCs/>
          <w:color w:val="00B0F0"/>
          <w:sz w:val="24"/>
          <w:szCs w:val="24"/>
        </w:rPr>
        <w:t>APPORT</w:t>
      </w:r>
      <w:r w:rsidRPr="00482FC9">
        <w:rPr>
          <w:rFonts w:cstheme="minorHAnsi"/>
          <w:color w:val="00B0F0"/>
          <w:sz w:val="24"/>
          <w:szCs w:val="24"/>
        </w:rPr>
        <w:t xml:space="preserve"> : </w:t>
      </w:r>
    </w:p>
    <w:p w14:paraId="7D895C05" w14:textId="77777777" w:rsidR="00FC5AF8" w:rsidRPr="00482FC9" w:rsidRDefault="00FC5AF8" w:rsidP="00FC5AF8">
      <w:pPr>
        <w:numPr>
          <w:ilvl w:val="0"/>
          <w:numId w:val="4"/>
        </w:numPr>
        <w:pBdr>
          <w:top w:val="nil"/>
          <w:left w:val="nil"/>
          <w:bottom w:val="nil"/>
          <w:right w:val="nil"/>
          <w:between w:val="nil"/>
        </w:pBdr>
        <w:spacing w:after="0"/>
        <w:jc w:val="both"/>
        <w:rPr>
          <w:rFonts w:cstheme="minorHAnsi"/>
          <w:sz w:val="24"/>
          <w:szCs w:val="24"/>
        </w:rPr>
      </w:pPr>
      <w:r w:rsidRPr="00482FC9">
        <w:rPr>
          <w:rFonts w:cstheme="minorHAnsi"/>
          <w:sz w:val="24"/>
          <w:szCs w:val="24"/>
        </w:rPr>
        <w:t>L’entrée en maternelle est le premier contact avec le monde scolaire : il convient donc d’y apporter du soin.</w:t>
      </w:r>
    </w:p>
    <w:p w14:paraId="199C153E" w14:textId="77777777" w:rsidR="00FC5AF8" w:rsidRPr="00482FC9" w:rsidRDefault="00FC5AF8" w:rsidP="00FC5AF8">
      <w:pPr>
        <w:numPr>
          <w:ilvl w:val="0"/>
          <w:numId w:val="4"/>
        </w:numPr>
        <w:pBdr>
          <w:top w:val="nil"/>
          <w:left w:val="nil"/>
          <w:bottom w:val="nil"/>
          <w:right w:val="nil"/>
          <w:between w:val="nil"/>
        </w:pBdr>
        <w:spacing w:after="0"/>
        <w:jc w:val="both"/>
        <w:rPr>
          <w:rFonts w:cstheme="minorHAnsi"/>
          <w:sz w:val="24"/>
          <w:szCs w:val="24"/>
        </w:rPr>
      </w:pPr>
      <w:r w:rsidRPr="00482FC9">
        <w:rPr>
          <w:rFonts w:cstheme="minorHAnsi"/>
          <w:sz w:val="24"/>
          <w:szCs w:val="24"/>
        </w:rPr>
        <w:t xml:space="preserve">La </w:t>
      </w:r>
      <w:r w:rsidRPr="00482FC9">
        <w:rPr>
          <w:rFonts w:cstheme="minorHAnsi"/>
          <w:b/>
          <w:bCs/>
          <w:sz w:val="24"/>
          <w:szCs w:val="24"/>
        </w:rPr>
        <w:t>réalité du monde scolaire</w:t>
      </w:r>
      <w:r w:rsidRPr="00482FC9">
        <w:rPr>
          <w:rFonts w:cstheme="minorHAnsi"/>
          <w:sz w:val="24"/>
          <w:szCs w:val="24"/>
        </w:rPr>
        <w:t xml:space="preserve"> est étrangère à beaucoup de parents qui voit en premier lieu leur enfant et la séparation que représente l’entrée à l’école. Phénomène qui s’accentue fortement dans une société où : </w:t>
      </w:r>
    </w:p>
    <w:p w14:paraId="13E7B4E2" w14:textId="77777777" w:rsidR="00FC5AF8" w:rsidRPr="00482FC9" w:rsidRDefault="00FC5AF8" w:rsidP="00FC5AF8">
      <w:pPr>
        <w:numPr>
          <w:ilvl w:val="1"/>
          <w:numId w:val="4"/>
        </w:numPr>
        <w:pBdr>
          <w:top w:val="nil"/>
          <w:left w:val="nil"/>
          <w:bottom w:val="nil"/>
          <w:right w:val="nil"/>
          <w:between w:val="nil"/>
        </w:pBdr>
        <w:spacing w:after="0"/>
        <w:jc w:val="both"/>
        <w:rPr>
          <w:rFonts w:cstheme="minorHAnsi"/>
          <w:sz w:val="24"/>
          <w:szCs w:val="24"/>
        </w:rPr>
      </w:pPr>
      <w:r w:rsidRPr="00482FC9">
        <w:rPr>
          <w:rFonts w:cstheme="minorHAnsi"/>
          <w:b/>
          <w:bCs/>
          <w:sz w:val="24"/>
          <w:szCs w:val="24"/>
        </w:rPr>
        <w:t>La place de l’enfant</w:t>
      </w:r>
      <w:r w:rsidRPr="00482FC9">
        <w:rPr>
          <w:rFonts w:cstheme="minorHAnsi"/>
          <w:sz w:val="24"/>
          <w:szCs w:val="24"/>
        </w:rPr>
        <w:t xml:space="preserve"> a changé : naissances plus tardives (forme d’aboutissement après une installation professionnelle, personnelle) ; environnement hyper sollicitant (écran, accélération du temps…) ; …</w:t>
      </w:r>
    </w:p>
    <w:p w14:paraId="3B12EEE9" w14:textId="77777777" w:rsidR="00FC5AF8" w:rsidRPr="00482FC9" w:rsidRDefault="00FC5AF8" w:rsidP="00FC5AF8">
      <w:pPr>
        <w:numPr>
          <w:ilvl w:val="2"/>
          <w:numId w:val="4"/>
        </w:numPr>
        <w:pBdr>
          <w:top w:val="nil"/>
          <w:left w:val="nil"/>
          <w:bottom w:val="nil"/>
          <w:right w:val="nil"/>
          <w:between w:val="nil"/>
        </w:pBdr>
        <w:spacing w:after="0"/>
        <w:jc w:val="both"/>
        <w:rPr>
          <w:rFonts w:cstheme="minorHAnsi"/>
          <w:sz w:val="24"/>
          <w:szCs w:val="24"/>
        </w:rPr>
      </w:pPr>
      <w:r w:rsidRPr="00482FC9">
        <w:rPr>
          <w:rFonts w:cstheme="minorHAnsi"/>
          <w:sz w:val="24"/>
          <w:szCs w:val="24"/>
        </w:rPr>
        <w:t>D’où des parents qui recherchent « le meilleur » pour leur enfant et qui ont accès à de multiples ressources. De ce fait ils peuvent être demandeurs de certaines méthodes, démarches</w:t>
      </w:r>
    </w:p>
    <w:p w14:paraId="60642BF2" w14:textId="77777777" w:rsidR="00FC5AF8" w:rsidRPr="00482FC9" w:rsidRDefault="00FC5AF8" w:rsidP="00FC5AF8">
      <w:pPr>
        <w:numPr>
          <w:ilvl w:val="2"/>
          <w:numId w:val="4"/>
        </w:numPr>
        <w:pBdr>
          <w:top w:val="nil"/>
          <w:left w:val="nil"/>
          <w:bottom w:val="nil"/>
          <w:right w:val="nil"/>
          <w:between w:val="nil"/>
        </w:pBdr>
        <w:spacing w:after="0"/>
        <w:jc w:val="both"/>
        <w:rPr>
          <w:rFonts w:cstheme="minorHAnsi"/>
          <w:sz w:val="24"/>
          <w:szCs w:val="24"/>
        </w:rPr>
      </w:pPr>
      <w:r w:rsidRPr="00482FC9">
        <w:rPr>
          <w:rFonts w:cstheme="minorHAnsi"/>
          <w:sz w:val="24"/>
          <w:szCs w:val="24"/>
        </w:rPr>
        <w:t>Des parents qui ne perçoivent pas ou peu la dimension collective de l’école et qui peuvent ne pas comprendre des exigences collectives</w:t>
      </w:r>
    </w:p>
    <w:p w14:paraId="7DF6D1CE" w14:textId="77777777" w:rsidR="00FC5AF8" w:rsidRPr="00482FC9" w:rsidRDefault="00FC5AF8" w:rsidP="00FC5AF8">
      <w:pPr>
        <w:numPr>
          <w:ilvl w:val="1"/>
          <w:numId w:val="4"/>
        </w:numPr>
        <w:pBdr>
          <w:top w:val="nil"/>
          <w:left w:val="nil"/>
          <w:bottom w:val="nil"/>
          <w:right w:val="nil"/>
          <w:between w:val="nil"/>
        </w:pBdr>
        <w:spacing w:after="0"/>
        <w:jc w:val="both"/>
        <w:rPr>
          <w:rFonts w:cstheme="minorHAnsi"/>
          <w:sz w:val="24"/>
          <w:szCs w:val="24"/>
        </w:rPr>
      </w:pPr>
      <w:r w:rsidRPr="00482FC9">
        <w:rPr>
          <w:rFonts w:cstheme="minorHAnsi"/>
          <w:sz w:val="24"/>
          <w:szCs w:val="24"/>
        </w:rPr>
        <w:t xml:space="preserve">Accompagnement à la </w:t>
      </w:r>
      <w:r w:rsidRPr="00482FC9">
        <w:rPr>
          <w:rFonts w:cstheme="minorHAnsi"/>
          <w:b/>
          <w:bCs/>
          <w:sz w:val="24"/>
          <w:szCs w:val="24"/>
        </w:rPr>
        <w:t>parentalité</w:t>
      </w:r>
      <w:r w:rsidRPr="00482FC9">
        <w:rPr>
          <w:rFonts w:cstheme="minorHAnsi"/>
          <w:sz w:val="24"/>
          <w:szCs w:val="24"/>
        </w:rPr>
        <w:t xml:space="preserve"> peu proposé (maternité, PMI…) et donc des repères éducatifs (dire non, poser un cadre, nommer ses valeurs) fluctuants (transmission intra-familiale plus toujours assurée) qui parfois sont très éloignés des besoins des enfants pour leur développement (sommeil, alimentation, propreté).</w:t>
      </w:r>
    </w:p>
    <w:p w14:paraId="00DBC573" w14:textId="77777777" w:rsidR="00FC5AF8" w:rsidRPr="00482FC9" w:rsidRDefault="00FC5AF8" w:rsidP="00FC5AF8">
      <w:pPr>
        <w:pStyle w:val="Paragraphedeliste"/>
        <w:pBdr>
          <w:top w:val="nil"/>
          <w:left w:val="nil"/>
          <w:bottom w:val="nil"/>
          <w:right w:val="nil"/>
          <w:between w:val="nil"/>
        </w:pBdr>
        <w:spacing w:after="0"/>
        <w:ind w:left="1080"/>
        <w:jc w:val="both"/>
        <w:rPr>
          <w:rFonts w:cstheme="minorHAnsi"/>
          <w:color w:val="00B0F0"/>
          <w:sz w:val="24"/>
          <w:szCs w:val="24"/>
        </w:rPr>
      </w:pPr>
    </w:p>
    <w:p w14:paraId="0A3278C4" w14:textId="77777777" w:rsidR="00FC5AF8" w:rsidRPr="00482FC9" w:rsidRDefault="00FC5AF8" w:rsidP="00FC5AF8">
      <w:pPr>
        <w:pStyle w:val="Paragraphedeliste"/>
        <w:numPr>
          <w:ilvl w:val="0"/>
          <w:numId w:val="5"/>
        </w:numPr>
        <w:pBdr>
          <w:top w:val="nil"/>
          <w:left w:val="nil"/>
          <w:bottom w:val="nil"/>
          <w:right w:val="nil"/>
          <w:between w:val="nil"/>
        </w:pBdr>
        <w:spacing w:after="0"/>
        <w:jc w:val="both"/>
        <w:rPr>
          <w:rFonts w:cstheme="minorHAnsi"/>
          <w:b/>
          <w:bCs/>
          <w:sz w:val="24"/>
          <w:szCs w:val="24"/>
        </w:rPr>
      </w:pPr>
      <w:r w:rsidRPr="00482FC9">
        <w:rPr>
          <w:rFonts w:cstheme="minorHAnsi"/>
          <w:b/>
          <w:bCs/>
          <w:sz w:val="24"/>
          <w:szCs w:val="24"/>
        </w:rPr>
        <w:t>Ecole et familles vont participer ensemble au développement des enfants (langage, propreté…) d’où une nécessaire collaboration dans une relation d’horizontalité.</w:t>
      </w:r>
    </w:p>
    <w:p w14:paraId="4D4F9C38" w14:textId="77777777" w:rsidR="00FC5AF8" w:rsidRPr="00482FC9" w:rsidRDefault="00FC5AF8" w:rsidP="00FC5AF8">
      <w:pPr>
        <w:pStyle w:val="Paragraphedeliste"/>
        <w:pBdr>
          <w:top w:val="nil"/>
          <w:left w:val="nil"/>
          <w:bottom w:val="nil"/>
          <w:right w:val="nil"/>
          <w:between w:val="nil"/>
        </w:pBdr>
        <w:spacing w:after="0"/>
        <w:jc w:val="both"/>
        <w:rPr>
          <w:rFonts w:cstheme="minorHAnsi"/>
          <w:b/>
          <w:bCs/>
          <w:i/>
          <w:iCs/>
          <w:sz w:val="24"/>
          <w:szCs w:val="24"/>
        </w:rPr>
      </w:pPr>
      <w:r w:rsidRPr="00482FC9">
        <w:rPr>
          <w:rFonts w:cstheme="minorHAnsi"/>
          <w:b/>
          <w:bCs/>
          <w:i/>
          <w:iCs/>
          <w:sz w:val="24"/>
          <w:szCs w:val="24"/>
        </w:rPr>
        <w:t>« L’enseignant rend lisibles les exigences de la situation scolaire par des mises en situations et des explications qui permettent aux enfants – et à leurs parents - de les identifier et de se les approprier. » (programmes 2015)</w:t>
      </w:r>
    </w:p>
    <w:p w14:paraId="0228EB59" w14:textId="77777777" w:rsidR="00FC5AF8" w:rsidRPr="00482FC9" w:rsidRDefault="00FC5AF8" w:rsidP="00FC5AF8">
      <w:pPr>
        <w:numPr>
          <w:ilvl w:val="1"/>
          <w:numId w:val="4"/>
        </w:numPr>
        <w:pBdr>
          <w:top w:val="nil"/>
          <w:left w:val="nil"/>
          <w:bottom w:val="nil"/>
          <w:right w:val="nil"/>
          <w:between w:val="nil"/>
        </w:pBdr>
        <w:spacing w:after="0"/>
        <w:jc w:val="both"/>
        <w:rPr>
          <w:rFonts w:cstheme="minorHAnsi"/>
          <w:b/>
          <w:bCs/>
          <w:sz w:val="24"/>
          <w:szCs w:val="24"/>
        </w:rPr>
      </w:pPr>
      <w:r w:rsidRPr="00482FC9">
        <w:rPr>
          <w:rFonts w:cstheme="minorHAnsi"/>
          <w:b/>
          <w:bCs/>
          <w:sz w:val="24"/>
          <w:szCs w:val="24"/>
        </w:rPr>
        <w:t>Des moments clés : l’inscription, la réunion de classe, les RDV individuels, café parents… et sans doute d’autres modalités à se partager ou à inventer</w:t>
      </w:r>
    </w:p>
    <w:p w14:paraId="76D96CC7" w14:textId="77777777" w:rsidR="00FC5AF8" w:rsidRPr="00482FC9" w:rsidRDefault="00FC5AF8" w:rsidP="00FC5AF8">
      <w:pPr>
        <w:pBdr>
          <w:top w:val="nil"/>
          <w:left w:val="nil"/>
          <w:bottom w:val="nil"/>
          <w:right w:val="nil"/>
          <w:between w:val="nil"/>
        </w:pBdr>
        <w:spacing w:after="0"/>
        <w:ind w:left="1440"/>
        <w:jc w:val="both"/>
        <w:rPr>
          <w:rFonts w:cstheme="minorHAnsi"/>
          <w:b/>
          <w:bCs/>
          <w:sz w:val="24"/>
          <w:szCs w:val="24"/>
        </w:rPr>
      </w:pPr>
      <w:r w:rsidRPr="00482FC9">
        <w:rPr>
          <w:rFonts w:cstheme="minorHAnsi"/>
          <w:b/>
          <w:bCs/>
          <w:sz w:val="24"/>
          <w:szCs w:val="24"/>
        </w:rPr>
        <w:t>Et des partenaires à associer (APEL, municipalité…)</w:t>
      </w:r>
    </w:p>
    <w:p w14:paraId="0E2EF806" w14:textId="77777777" w:rsidR="00FC5AF8" w:rsidRPr="00482FC9" w:rsidRDefault="00FC5AF8" w:rsidP="00FC5AF8">
      <w:pPr>
        <w:pBdr>
          <w:top w:val="nil"/>
          <w:left w:val="nil"/>
          <w:bottom w:val="nil"/>
          <w:right w:val="nil"/>
          <w:between w:val="nil"/>
        </w:pBdr>
        <w:spacing w:after="0"/>
        <w:ind w:left="1440"/>
        <w:jc w:val="both"/>
        <w:rPr>
          <w:rFonts w:cstheme="minorHAnsi"/>
          <w:color w:val="00B0F0"/>
          <w:sz w:val="24"/>
          <w:szCs w:val="24"/>
        </w:rPr>
      </w:pPr>
    </w:p>
    <w:p w14:paraId="3AEDAD9C" w14:textId="77777777" w:rsidR="00FC5AF8" w:rsidRDefault="00FC5AF8" w:rsidP="00FC5AF8">
      <w:pPr>
        <w:pBdr>
          <w:top w:val="nil"/>
          <w:left w:val="nil"/>
          <w:bottom w:val="nil"/>
          <w:right w:val="nil"/>
          <w:between w:val="nil"/>
        </w:pBdr>
        <w:spacing w:after="0"/>
        <w:ind w:left="720"/>
        <w:jc w:val="both"/>
        <w:rPr>
          <w:rFonts w:cstheme="minorHAnsi"/>
          <w:color w:val="00B0F0"/>
          <w:sz w:val="24"/>
          <w:szCs w:val="24"/>
        </w:rPr>
      </w:pPr>
    </w:p>
    <w:p w14:paraId="4B2A12B0" w14:textId="77777777" w:rsidR="00FC5AF8" w:rsidRDefault="00FC5AF8" w:rsidP="00FC5AF8">
      <w:pPr>
        <w:pBdr>
          <w:top w:val="nil"/>
          <w:left w:val="nil"/>
          <w:bottom w:val="nil"/>
          <w:right w:val="nil"/>
          <w:between w:val="nil"/>
        </w:pBdr>
        <w:spacing w:after="0"/>
        <w:ind w:left="720"/>
        <w:jc w:val="both"/>
        <w:rPr>
          <w:rFonts w:cstheme="minorHAnsi"/>
          <w:color w:val="00B0F0"/>
          <w:sz w:val="24"/>
          <w:szCs w:val="24"/>
        </w:rPr>
      </w:pPr>
    </w:p>
    <w:p w14:paraId="281BBBB0" w14:textId="77777777" w:rsidR="00FC5AF8" w:rsidRDefault="00FC5AF8" w:rsidP="00FC5AF8">
      <w:pPr>
        <w:pBdr>
          <w:top w:val="nil"/>
          <w:left w:val="nil"/>
          <w:bottom w:val="nil"/>
          <w:right w:val="nil"/>
          <w:between w:val="nil"/>
        </w:pBdr>
        <w:spacing w:after="0"/>
        <w:ind w:left="720"/>
        <w:jc w:val="both"/>
        <w:rPr>
          <w:rFonts w:cstheme="minorHAnsi"/>
          <w:color w:val="00B0F0"/>
          <w:sz w:val="24"/>
          <w:szCs w:val="24"/>
        </w:rPr>
      </w:pPr>
    </w:p>
    <w:p w14:paraId="4AFC08EF" w14:textId="77777777" w:rsidR="00FC5AF8" w:rsidRDefault="00FC5AF8" w:rsidP="00FC5AF8">
      <w:pPr>
        <w:pBdr>
          <w:top w:val="nil"/>
          <w:left w:val="nil"/>
          <w:bottom w:val="nil"/>
          <w:right w:val="nil"/>
          <w:between w:val="nil"/>
        </w:pBdr>
        <w:spacing w:after="0"/>
        <w:ind w:left="720"/>
        <w:jc w:val="both"/>
        <w:rPr>
          <w:rFonts w:cstheme="minorHAnsi"/>
          <w:color w:val="00B0F0"/>
          <w:sz w:val="24"/>
          <w:szCs w:val="24"/>
        </w:rPr>
      </w:pPr>
    </w:p>
    <w:p w14:paraId="41EF82EE" w14:textId="77777777" w:rsidR="00FC5AF8" w:rsidRPr="00482FC9" w:rsidRDefault="00FC5AF8" w:rsidP="00FC5AF8">
      <w:pPr>
        <w:pBdr>
          <w:top w:val="nil"/>
          <w:left w:val="nil"/>
          <w:bottom w:val="nil"/>
          <w:right w:val="nil"/>
          <w:between w:val="nil"/>
        </w:pBdr>
        <w:spacing w:after="0"/>
        <w:ind w:left="720"/>
        <w:jc w:val="both"/>
        <w:rPr>
          <w:rFonts w:cstheme="minorHAnsi"/>
          <w:color w:val="00B0F0"/>
          <w:sz w:val="24"/>
          <w:szCs w:val="24"/>
        </w:rPr>
      </w:pPr>
    </w:p>
    <w:p w14:paraId="1C7EB097" w14:textId="77777777" w:rsidR="00FC5AF8" w:rsidRPr="00135AC8" w:rsidRDefault="00FC5AF8" w:rsidP="00FC5AF8">
      <w:pPr>
        <w:numPr>
          <w:ilvl w:val="0"/>
          <w:numId w:val="3"/>
        </w:numPr>
        <w:pBdr>
          <w:top w:val="nil"/>
          <w:left w:val="nil"/>
          <w:bottom w:val="nil"/>
          <w:right w:val="nil"/>
          <w:between w:val="nil"/>
        </w:pBdr>
        <w:jc w:val="both"/>
        <w:rPr>
          <w:rFonts w:cstheme="minorHAnsi"/>
          <w:b/>
          <w:bCs/>
          <w:i/>
          <w:iCs/>
          <w:color w:val="7030A0"/>
          <w:sz w:val="24"/>
          <w:szCs w:val="24"/>
        </w:rPr>
      </w:pPr>
      <w:r w:rsidRPr="00135AC8">
        <w:rPr>
          <w:rFonts w:cstheme="minorHAnsi"/>
          <w:b/>
          <w:bCs/>
          <w:i/>
          <w:iCs/>
          <w:color w:val="7030A0"/>
          <w:sz w:val="24"/>
          <w:szCs w:val="24"/>
        </w:rPr>
        <w:lastRenderedPageBreak/>
        <w:t xml:space="preserve">Avez-vous des liens avec d’autres structures de la petite enfance (0-3 ans) ? Si oui, pourquoi et comment ? </w:t>
      </w:r>
    </w:p>
    <w:p w14:paraId="43495950" w14:textId="77777777" w:rsidR="00FC5AF8" w:rsidRDefault="00FC5AF8" w:rsidP="00FC5AF8">
      <w:pPr>
        <w:jc w:val="both"/>
        <w:rPr>
          <w:rFonts w:cstheme="minorHAnsi"/>
          <w:b/>
          <w:bCs/>
          <w:color w:val="00B0F0"/>
          <w:sz w:val="24"/>
          <w:szCs w:val="24"/>
        </w:rPr>
      </w:pPr>
      <w:r>
        <w:rPr>
          <w:rFonts w:cstheme="minorHAnsi"/>
          <w:b/>
          <w:bCs/>
          <w:color w:val="00B0F0"/>
          <w:sz w:val="24"/>
          <w:szCs w:val="24"/>
        </w:rPr>
        <w:t>TEXTE :</w:t>
      </w:r>
    </w:p>
    <w:p w14:paraId="6FF41E56" w14:textId="77777777" w:rsidR="00FC5AF8" w:rsidRPr="00482FC9" w:rsidRDefault="00FC5AF8" w:rsidP="00FC5AF8">
      <w:pPr>
        <w:jc w:val="both"/>
        <w:rPr>
          <w:rFonts w:cstheme="minorHAnsi"/>
          <w:color w:val="00B0F0"/>
          <w:sz w:val="24"/>
          <w:szCs w:val="24"/>
        </w:rPr>
      </w:pPr>
      <w:r w:rsidRPr="00482FC9">
        <w:rPr>
          <w:rFonts w:cstheme="minorHAnsi"/>
          <w:b/>
          <w:bCs/>
          <w:i/>
          <w:iCs/>
          <w:sz w:val="24"/>
          <w:szCs w:val="24"/>
        </w:rPr>
        <w:t>Note de service du 10/01/2023</w:t>
      </w:r>
      <w:r>
        <w:rPr>
          <w:rFonts w:cstheme="minorHAnsi"/>
          <w:sz w:val="24"/>
          <w:szCs w:val="24"/>
        </w:rPr>
        <w:t xml:space="preserve"> « Un plan d’action pour l’école maternelle » : : « l’organisation du système d’accueil et de scolarisation de la petite enfance en France, séparé en 2 temps du développement de l’enfant, 0-3 et 3-6 ans, ne doit pas empêcher le travail en faveur du renforcement de la continuité entre ces 2 temps de développement de l’enfant »</w:t>
      </w:r>
    </w:p>
    <w:p w14:paraId="033CC600" w14:textId="77777777" w:rsidR="00FC5AF8" w:rsidRDefault="00FC5AF8" w:rsidP="00FC5AF8">
      <w:pPr>
        <w:jc w:val="both"/>
        <w:rPr>
          <w:rFonts w:cstheme="minorHAnsi"/>
          <w:b/>
          <w:bCs/>
          <w:color w:val="00B0F0"/>
          <w:sz w:val="24"/>
          <w:szCs w:val="24"/>
        </w:rPr>
      </w:pPr>
    </w:p>
    <w:p w14:paraId="4D84B21C" w14:textId="77777777" w:rsidR="00FC5AF8" w:rsidRPr="00482FC9" w:rsidRDefault="00FC5AF8" w:rsidP="00FC5AF8">
      <w:pPr>
        <w:jc w:val="both"/>
        <w:rPr>
          <w:rFonts w:cstheme="minorHAnsi"/>
          <w:color w:val="00B0F0"/>
          <w:sz w:val="24"/>
          <w:szCs w:val="24"/>
        </w:rPr>
      </w:pPr>
      <w:r w:rsidRPr="00482FC9">
        <w:rPr>
          <w:rFonts w:cstheme="minorHAnsi"/>
          <w:b/>
          <w:bCs/>
          <w:color w:val="00B0F0"/>
          <w:sz w:val="24"/>
          <w:szCs w:val="24"/>
        </w:rPr>
        <w:t>APPORT</w:t>
      </w:r>
      <w:r w:rsidRPr="00482FC9">
        <w:rPr>
          <w:rFonts w:cstheme="minorHAnsi"/>
          <w:color w:val="00B0F0"/>
          <w:sz w:val="24"/>
          <w:szCs w:val="24"/>
        </w:rPr>
        <w:t xml:space="preserve"> : </w:t>
      </w:r>
    </w:p>
    <w:p w14:paraId="76B1BA48" w14:textId="77777777" w:rsidR="00FC5AF8" w:rsidRPr="00482FC9" w:rsidRDefault="00FC5AF8" w:rsidP="00FC5AF8">
      <w:pPr>
        <w:pStyle w:val="Paragraphedeliste"/>
        <w:jc w:val="both"/>
        <w:rPr>
          <w:rFonts w:cstheme="minorHAnsi"/>
          <w:sz w:val="24"/>
          <w:szCs w:val="24"/>
        </w:rPr>
      </w:pPr>
      <w:r w:rsidRPr="00482FC9">
        <w:rPr>
          <w:rFonts w:cstheme="minorHAnsi"/>
          <w:sz w:val="24"/>
          <w:szCs w:val="24"/>
        </w:rPr>
        <w:t>La cohérence éducative des adultes qui entourent l’enfant est essentielle pour assurer notamment sa sécurité affective. Si cette dernière est assurée, on peut en mesurer les effets (</w:t>
      </w:r>
      <w:r w:rsidRPr="00482FC9">
        <w:rPr>
          <w:rFonts w:cstheme="minorHAnsi"/>
          <w:i/>
          <w:iCs/>
          <w:sz w:val="24"/>
          <w:szCs w:val="24"/>
        </w:rPr>
        <w:t>selon A.Florin et F.Bacro</w:t>
      </w:r>
      <w:r w:rsidRPr="00482FC9">
        <w:rPr>
          <w:rFonts w:cstheme="minorHAnsi"/>
          <w:sz w:val="24"/>
          <w:szCs w:val="24"/>
        </w:rPr>
        <w:t xml:space="preserve">) des jeunes enfants : </w:t>
      </w:r>
    </w:p>
    <w:p w14:paraId="1B445265" w14:textId="77777777" w:rsidR="00FC5AF8" w:rsidRPr="00482FC9" w:rsidRDefault="00FC5AF8" w:rsidP="00FC5AF8">
      <w:pPr>
        <w:pStyle w:val="Default"/>
        <w:numPr>
          <w:ilvl w:val="1"/>
          <w:numId w:val="4"/>
        </w:numPr>
        <w:spacing w:after="100"/>
        <w:rPr>
          <w:rFonts w:asciiTheme="minorHAnsi" w:hAnsiTheme="minorHAnsi" w:cstheme="minorHAnsi"/>
          <w:color w:val="auto"/>
        </w:rPr>
      </w:pPr>
      <w:r w:rsidRPr="00482FC9">
        <w:rPr>
          <w:rFonts w:asciiTheme="minorHAnsi" w:hAnsiTheme="minorHAnsi" w:cstheme="minorHAnsi"/>
          <w:color w:val="auto"/>
        </w:rPr>
        <w:t>De meilleures relations avec les adultes et avec les autres enfants</w:t>
      </w:r>
    </w:p>
    <w:p w14:paraId="2719B872" w14:textId="77777777" w:rsidR="00FC5AF8" w:rsidRPr="00482FC9" w:rsidRDefault="00FC5AF8" w:rsidP="00FC5AF8">
      <w:pPr>
        <w:pStyle w:val="Default"/>
        <w:numPr>
          <w:ilvl w:val="1"/>
          <w:numId w:val="4"/>
        </w:numPr>
        <w:spacing w:after="100"/>
        <w:rPr>
          <w:rFonts w:asciiTheme="minorHAnsi" w:hAnsiTheme="minorHAnsi" w:cstheme="minorHAnsi"/>
          <w:color w:val="auto"/>
        </w:rPr>
      </w:pPr>
      <w:r w:rsidRPr="00482FC9">
        <w:rPr>
          <w:rFonts w:asciiTheme="minorHAnsi" w:hAnsiTheme="minorHAnsi" w:cstheme="minorHAnsi"/>
          <w:color w:val="auto"/>
        </w:rPr>
        <w:t>De meilleures capacités à reconnaître ses émotions et celles des autres, moins de problèmes de comportement (extériorisés et intériorisés)</w:t>
      </w:r>
    </w:p>
    <w:p w14:paraId="20C5B965" w14:textId="77777777" w:rsidR="00FC5AF8" w:rsidRPr="00482FC9" w:rsidRDefault="00FC5AF8" w:rsidP="00FC5AF8">
      <w:pPr>
        <w:pStyle w:val="Default"/>
        <w:numPr>
          <w:ilvl w:val="1"/>
          <w:numId w:val="4"/>
        </w:numPr>
        <w:spacing w:after="100"/>
        <w:rPr>
          <w:rFonts w:asciiTheme="minorHAnsi" w:hAnsiTheme="minorHAnsi" w:cstheme="minorHAnsi"/>
          <w:color w:val="auto"/>
        </w:rPr>
      </w:pPr>
      <w:r w:rsidRPr="00482FC9">
        <w:rPr>
          <w:rFonts w:asciiTheme="minorHAnsi" w:hAnsiTheme="minorHAnsi" w:cstheme="minorHAnsi"/>
          <w:color w:val="auto"/>
        </w:rPr>
        <w:t>Une meilleure estime de soi</w:t>
      </w:r>
    </w:p>
    <w:p w14:paraId="5C661236" w14:textId="77777777" w:rsidR="00FC5AF8" w:rsidRPr="00482FC9" w:rsidRDefault="00FC5AF8" w:rsidP="00FC5AF8">
      <w:pPr>
        <w:pStyle w:val="Default"/>
        <w:numPr>
          <w:ilvl w:val="1"/>
          <w:numId w:val="4"/>
        </w:numPr>
        <w:spacing w:after="100"/>
        <w:rPr>
          <w:rFonts w:asciiTheme="minorHAnsi" w:hAnsiTheme="minorHAnsi" w:cstheme="minorHAnsi"/>
          <w:color w:val="auto"/>
        </w:rPr>
      </w:pPr>
      <w:r w:rsidRPr="00482FC9">
        <w:rPr>
          <w:rFonts w:asciiTheme="minorHAnsi" w:hAnsiTheme="minorHAnsi" w:cstheme="minorHAnsi"/>
          <w:color w:val="auto"/>
        </w:rPr>
        <w:t>Un engagement plus important dans les activités scolaires</w:t>
      </w:r>
    </w:p>
    <w:p w14:paraId="52D57623" w14:textId="77777777" w:rsidR="00FC5AF8" w:rsidRPr="00482FC9" w:rsidRDefault="00FC5AF8" w:rsidP="00FC5AF8">
      <w:pPr>
        <w:pStyle w:val="Default"/>
        <w:numPr>
          <w:ilvl w:val="1"/>
          <w:numId w:val="4"/>
        </w:numPr>
        <w:spacing w:after="100"/>
        <w:rPr>
          <w:rFonts w:asciiTheme="minorHAnsi" w:hAnsiTheme="minorHAnsi" w:cstheme="minorHAnsi"/>
          <w:color w:val="auto"/>
        </w:rPr>
      </w:pPr>
      <w:r w:rsidRPr="00482FC9">
        <w:rPr>
          <w:rFonts w:asciiTheme="minorHAnsi" w:hAnsiTheme="minorHAnsi" w:cstheme="minorHAnsi"/>
          <w:color w:val="auto"/>
        </w:rPr>
        <w:t xml:space="preserve">De meilleures capacités d’attention </w:t>
      </w:r>
    </w:p>
    <w:p w14:paraId="6221F25B" w14:textId="77777777" w:rsidR="00FC5AF8" w:rsidRPr="00482FC9" w:rsidRDefault="00FC5AF8" w:rsidP="00FC5AF8">
      <w:pPr>
        <w:pStyle w:val="Default"/>
        <w:numPr>
          <w:ilvl w:val="1"/>
          <w:numId w:val="4"/>
        </w:numPr>
        <w:rPr>
          <w:rFonts w:asciiTheme="minorHAnsi" w:hAnsiTheme="minorHAnsi" w:cstheme="minorHAnsi"/>
          <w:color w:val="auto"/>
        </w:rPr>
      </w:pPr>
      <w:r w:rsidRPr="00482FC9">
        <w:rPr>
          <w:rFonts w:asciiTheme="minorHAnsi" w:hAnsiTheme="minorHAnsi" w:cstheme="minorHAnsi"/>
          <w:color w:val="auto"/>
        </w:rPr>
        <w:t>De meilleures performances cognitives, langagières et scolaires</w:t>
      </w:r>
    </w:p>
    <w:p w14:paraId="4B5B7E80" w14:textId="77777777" w:rsidR="00FC5AF8" w:rsidRDefault="00FC5AF8" w:rsidP="00FC5AF8">
      <w:pPr>
        <w:pStyle w:val="Paragraphedeliste"/>
        <w:jc w:val="both"/>
        <w:rPr>
          <w:rFonts w:cstheme="minorHAnsi"/>
          <w:color w:val="00B0F0"/>
          <w:sz w:val="24"/>
          <w:szCs w:val="24"/>
        </w:rPr>
      </w:pPr>
    </w:p>
    <w:p w14:paraId="11443B43" w14:textId="77777777" w:rsidR="00FC5AF8" w:rsidRPr="00731448" w:rsidRDefault="00FC5AF8" w:rsidP="00FC5AF8">
      <w:pPr>
        <w:jc w:val="both"/>
        <w:rPr>
          <w:sz w:val="24"/>
          <w:szCs w:val="24"/>
        </w:rPr>
      </w:pPr>
    </w:p>
    <w:sectPr w:rsidR="00FC5AF8" w:rsidRPr="00731448" w:rsidSect="00731448">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B3D"/>
    <w:multiLevelType w:val="hybridMultilevel"/>
    <w:tmpl w:val="D7960EEC"/>
    <w:lvl w:ilvl="0" w:tplc="A1ACAE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D2A66"/>
    <w:multiLevelType w:val="multilevel"/>
    <w:tmpl w:val="8D9660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E210D1"/>
    <w:multiLevelType w:val="multilevel"/>
    <w:tmpl w:val="CC5A2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D4476F"/>
    <w:multiLevelType w:val="hybridMultilevel"/>
    <w:tmpl w:val="20B29C5C"/>
    <w:lvl w:ilvl="0" w:tplc="0B46D42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9E178F"/>
    <w:multiLevelType w:val="hybridMultilevel"/>
    <w:tmpl w:val="F02207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C20E79"/>
    <w:multiLevelType w:val="hybridMultilevel"/>
    <w:tmpl w:val="BEE26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130D76"/>
    <w:multiLevelType w:val="hybridMultilevel"/>
    <w:tmpl w:val="F89AC9D6"/>
    <w:lvl w:ilvl="0" w:tplc="AC780778">
      <w:numFmt w:val="bullet"/>
      <w:lvlText w:val=""/>
      <w:lvlJc w:val="left"/>
      <w:pPr>
        <w:ind w:left="1080" w:hanging="360"/>
      </w:pPr>
      <w:rPr>
        <w:rFonts w:ascii="Wingdings" w:eastAsia="Calibr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1A39"/>
    <w:rsid w:val="00731448"/>
    <w:rsid w:val="008E4483"/>
    <w:rsid w:val="00943D92"/>
    <w:rsid w:val="009C6400"/>
    <w:rsid w:val="00B81A39"/>
    <w:rsid w:val="00DB0ED2"/>
    <w:rsid w:val="00E30C5A"/>
    <w:rsid w:val="00E76AC5"/>
    <w:rsid w:val="00FC5AF8"/>
    <w:rsid w:val="00FE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F030"/>
  <w15:chartTrackingRefBased/>
  <w15:docId w15:val="{FF4DFA99-9EF0-4000-9874-569F0FFA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1448"/>
    <w:pPr>
      <w:ind w:left="720"/>
      <w:contextualSpacing/>
    </w:pPr>
  </w:style>
  <w:style w:type="paragraph" w:customStyle="1" w:styleId="Default">
    <w:name w:val="Default"/>
    <w:rsid w:val="00FC5AF8"/>
    <w:pPr>
      <w:autoSpaceDE w:val="0"/>
      <w:autoSpaceDN w:val="0"/>
      <w:adjustRightInd w:val="0"/>
      <w:spacing w:after="0" w:line="240" w:lineRule="auto"/>
    </w:pPr>
    <w:rPr>
      <w:rFonts w:ascii="Calibri" w:eastAsia="Calibri"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1810</Words>
  <Characters>9955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Merlet</dc:creator>
  <cp:keywords/>
  <dc:description/>
  <cp:lastModifiedBy>Sabine Merlet</cp:lastModifiedBy>
  <cp:revision>8</cp:revision>
  <dcterms:created xsi:type="dcterms:W3CDTF">2023-01-16T08:55:00Z</dcterms:created>
  <dcterms:modified xsi:type="dcterms:W3CDTF">2023-02-27T12:58:00Z</dcterms:modified>
</cp:coreProperties>
</file>