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10770" w14:textId="21EBD092" w:rsidR="00D41DD1" w:rsidRDefault="00D41DD1" w:rsidP="00D41DD1">
      <w:pPr>
        <w:pStyle w:val="NormalWeb"/>
      </w:pPr>
      <w:r>
        <w:rPr>
          <w:noProof/>
        </w:rPr>
        <w:drawing>
          <wp:anchor distT="0" distB="0" distL="114300" distR="114300" simplePos="0" relativeHeight="251661312" behindDoc="0" locked="0" layoutInCell="1" allowOverlap="1" wp14:anchorId="2FDC421C" wp14:editId="79EB10CB">
            <wp:simplePos x="0" y="0"/>
            <wp:positionH relativeFrom="column">
              <wp:posOffset>5215255</wp:posOffset>
            </wp:positionH>
            <wp:positionV relativeFrom="paragraph">
              <wp:posOffset>-80645</wp:posOffset>
            </wp:positionV>
            <wp:extent cx="1243200" cy="14097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320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3E6D4236" wp14:editId="6A2A0265">
                <wp:simplePos x="0" y="0"/>
                <wp:positionH relativeFrom="column">
                  <wp:posOffset>-422910</wp:posOffset>
                </wp:positionH>
                <wp:positionV relativeFrom="paragraph">
                  <wp:posOffset>33655</wp:posOffset>
                </wp:positionV>
                <wp:extent cx="1600200" cy="657225"/>
                <wp:effectExtent l="0" t="0" r="19050" b="28575"/>
                <wp:wrapNone/>
                <wp:docPr id="2" name="Zone de texte 2"/>
                <wp:cNvGraphicFramePr/>
                <a:graphic xmlns:a="http://schemas.openxmlformats.org/drawingml/2006/main">
                  <a:graphicData uri="http://schemas.microsoft.com/office/word/2010/wordprocessingShape">
                    <wps:wsp>
                      <wps:cNvSpPr txBox="1"/>
                      <wps:spPr>
                        <a:xfrm>
                          <a:off x="0" y="0"/>
                          <a:ext cx="1600200" cy="657225"/>
                        </a:xfrm>
                        <a:prstGeom prst="rect">
                          <a:avLst/>
                        </a:prstGeom>
                        <a:solidFill>
                          <a:schemeClr val="lt1"/>
                        </a:solidFill>
                        <a:ln w="6350">
                          <a:solidFill>
                            <a:prstClr val="black"/>
                          </a:solidFill>
                        </a:ln>
                      </wps:spPr>
                      <wps:txbx>
                        <w:txbxContent>
                          <w:p w14:paraId="6BF8FD2E" w14:textId="77777777" w:rsidR="00D41DD1" w:rsidRDefault="00D41DD1" w:rsidP="00D41DD1">
                            <w:pPr>
                              <w:pBdr>
                                <w:top w:val="nil"/>
                                <w:left w:val="nil"/>
                                <w:bottom w:val="nil"/>
                                <w:right w:val="nil"/>
                                <w:between w:val="nil"/>
                              </w:pBdr>
                              <w:spacing w:after="0" w:line="240" w:lineRule="auto"/>
                              <w:jc w:val="both"/>
                              <w:rPr>
                                <w:color w:val="000000"/>
                              </w:rPr>
                            </w:pPr>
                            <w:r>
                              <w:rPr>
                                <w:color w:val="000000"/>
                              </w:rPr>
                              <w:t>Logo</w:t>
                            </w:r>
                          </w:p>
                          <w:p w14:paraId="4A15D136" w14:textId="77777777" w:rsidR="00D41DD1" w:rsidRDefault="00D41DD1" w:rsidP="00D41DD1">
                            <w:pPr>
                              <w:pBdr>
                                <w:top w:val="nil"/>
                                <w:left w:val="nil"/>
                                <w:bottom w:val="nil"/>
                                <w:right w:val="nil"/>
                                <w:between w:val="nil"/>
                              </w:pBdr>
                              <w:spacing w:after="0" w:line="240" w:lineRule="auto"/>
                              <w:jc w:val="both"/>
                              <w:rPr>
                                <w:color w:val="000000"/>
                              </w:rPr>
                            </w:pPr>
                            <w:r>
                              <w:rPr>
                                <w:color w:val="000000"/>
                              </w:rPr>
                              <w:t>et coordonnées</w:t>
                            </w:r>
                          </w:p>
                          <w:p w14:paraId="4207D610" w14:textId="77777777" w:rsidR="00D41DD1" w:rsidRDefault="00D41DD1" w:rsidP="00D41DD1">
                            <w:pPr>
                              <w:pBdr>
                                <w:top w:val="nil"/>
                                <w:left w:val="nil"/>
                                <w:bottom w:val="nil"/>
                                <w:right w:val="nil"/>
                                <w:between w:val="nil"/>
                              </w:pBdr>
                              <w:spacing w:after="0" w:line="240" w:lineRule="auto"/>
                              <w:jc w:val="both"/>
                              <w:rPr>
                                <w:color w:val="000000"/>
                              </w:rPr>
                            </w:pPr>
                            <w:r>
                              <w:rPr>
                                <w:color w:val="000000"/>
                              </w:rPr>
                              <w:t>de l’établissement</w:t>
                            </w:r>
                          </w:p>
                          <w:p w14:paraId="75D25DE7" w14:textId="77777777" w:rsidR="00D41DD1" w:rsidRDefault="00D41D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6D4236" id="_x0000_t202" coordsize="21600,21600" o:spt="202" path="m,l,21600r21600,l21600,xe">
                <v:stroke joinstyle="miter"/>
                <v:path gradientshapeok="t" o:connecttype="rect"/>
              </v:shapetype>
              <v:shape id="Zone de texte 2" o:spid="_x0000_s1026" type="#_x0000_t202" style="position:absolute;margin-left:-33.3pt;margin-top:2.65pt;width:126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" fillcolor="white [3201]" strokeweight=".5pt">
                <v:textbox>
                  <w:txbxContent>
                    <w:p w14:paraId="6BF8FD2E" w14:textId="77777777" w:rsidR="00D41DD1" w:rsidRDefault="00D41DD1" w:rsidP="00D41DD1">
                      <w:pPr>
                        <w:pBdr>
                          <w:top w:val="nil"/>
                          <w:left w:val="nil"/>
                          <w:bottom w:val="nil"/>
                          <w:right w:val="nil"/>
                          <w:between w:val="nil"/>
                        </w:pBdr>
                        <w:spacing w:after="0" w:line="240" w:lineRule="auto"/>
                        <w:jc w:val="both"/>
                        <w:rPr>
                          <w:color w:val="000000"/>
                        </w:rPr>
                      </w:pPr>
                      <w:r>
                        <w:rPr>
                          <w:color w:val="000000"/>
                        </w:rPr>
                        <w:t>Logo</w:t>
                      </w:r>
                    </w:p>
                    <w:p w14:paraId="4A15D136" w14:textId="77777777" w:rsidR="00D41DD1" w:rsidRDefault="00D41DD1" w:rsidP="00D41DD1">
                      <w:pPr>
                        <w:pBdr>
                          <w:top w:val="nil"/>
                          <w:left w:val="nil"/>
                          <w:bottom w:val="nil"/>
                          <w:right w:val="nil"/>
                          <w:between w:val="nil"/>
                        </w:pBdr>
                        <w:spacing w:after="0" w:line="240" w:lineRule="auto"/>
                        <w:jc w:val="both"/>
                        <w:rPr>
                          <w:color w:val="000000"/>
                        </w:rPr>
                      </w:pPr>
                      <w:r>
                        <w:rPr>
                          <w:color w:val="000000"/>
                        </w:rPr>
                        <w:t>et coordonnées</w:t>
                      </w:r>
                    </w:p>
                    <w:p w14:paraId="4207D610" w14:textId="77777777" w:rsidR="00D41DD1" w:rsidRDefault="00D41DD1" w:rsidP="00D41DD1">
                      <w:pPr>
                        <w:pBdr>
                          <w:top w:val="nil"/>
                          <w:left w:val="nil"/>
                          <w:bottom w:val="nil"/>
                          <w:right w:val="nil"/>
                          <w:between w:val="nil"/>
                        </w:pBdr>
                        <w:spacing w:after="0" w:line="240" w:lineRule="auto"/>
                        <w:jc w:val="both"/>
                        <w:rPr>
                          <w:color w:val="000000"/>
                        </w:rPr>
                      </w:pPr>
                      <w:r>
                        <w:rPr>
                          <w:color w:val="000000"/>
                        </w:rPr>
                        <w:t>de l’établissement</w:t>
                      </w:r>
                    </w:p>
                    <w:p w14:paraId="75D25DE7" w14:textId="77777777" w:rsidR="00D41DD1" w:rsidRDefault="00D41DD1"/>
                  </w:txbxContent>
                </v:textbox>
              </v:shape>
            </w:pict>
          </mc:Fallback>
        </mc:AlternateContent>
      </w:r>
    </w:p>
    <w:p w14:paraId="405B5D8C" w14:textId="77777777" w:rsidR="00C35475" w:rsidRDefault="00C35475" w:rsidP="00C35475"/>
    <w:p w14:paraId="7C85F4DC" w14:textId="77777777" w:rsidR="00D41DD1" w:rsidRPr="00D41DD1" w:rsidRDefault="00D41DD1" w:rsidP="00D41DD1">
      <w:pPr>
        <w:spacing w:after="0"/>
        <w:jc w:val="center"/>
        <w:rPr>
          <w:rFonts w:ascii="Overlock" w:eastAsia="Overlock" w:hAnsi="Overlock" w:cs="Overlock"/>
          <w:b/>
          <w:sz w:val="28"/>
          <w:szCs w:val="28"/>
        </w:rPr>
      </w:pPr>
    </w:p>
    <w:p w14:paraId="21CC5452" w14:textId="77777777" w:rsidR="00D41DD1" w:rsidRDefault="00D41DD1" w:rsidP="00C35475">
      <w:pPr>
        <w:jc w:val="center"/>
        <w:rPr>
          <w:rFonts w:ascii="Overlock" w:eastAsia="Overlock" w:hAnsi="Overlock" w:cs="Overlock"/>
          <w:b/>
          <w:sz w:val="48"/>
          <w:szCs w:val="48"/>
        </w:rPr>
      </w:pPr>
    </w:p>
    <w:p w14:paraId="5BBBBD46" w14:textId="1DB41D14" w:rsidR="00C35475" w:rsidRDefault="00FE5201" w:rsidP="00C35475">
      <w:pPr>
        <w:jc w:val="center"/>
        <w:rPr>
          <w:b/>
          <w:sz w:val="28"/>
          <w:szCs w:val="28"/>
        </w:rPr>
      </w:pPr>
      <w:r>
        <w:rPr>
          <w:rFonts w:ascii="Overlock" w:eastAsia="Overlock" w:hAnsi="Overlock" w:cs="Overlock"/>
          <w:b/>
          <w:sz w:val="48"/>
          <w:szCs w:val="48"/>
        </w:rPr>
        <w:t>C</w:t>
      </w:r>
      <w:r w:rsidR="00C35475">
        <w:rPr>
          <w:rFonts w:ascii="Overlock" w:eastAsia="Overlock" w:hAnsi="Overlock" w:cs="Overlock"/>
          <w:b/>
          <w:sz w:val="48"/>
          <w:szCs w:val="48"/>
        </w:rPr>
        <w:t>ontrat de scolarisation</w:t>
      </w:r>
    </w:p>
    <w:p w14:paraId="4C590D88" w14:textId="77777777" w:rsidR="00C35475" w:rsidRPr="00EE340C" w:rsidRDefault="00C35475" w:rsidP="00C35475">
      <w:pPr>
        <w:pStyle w:val="Titre1"/>
        <w:spacing w:before="55"/>
        <w:ind w:firstLine="220"/>
        <w:rPr>
          <w:rFonts w:asciiTheme="minorHAnsi" w:hAnsiTheme="minorHAnsi" w:cstheme="minorHAnsi"/>
          <w:b w:val="0"/>
          <w:bCs w:val="0"/>
          <w:iCs/>
          <w:sz w:val="16"/>
          <w:szCs w:val="16"/>
          <w:u w:val="none"/>
        </w:rPr>
      </w:pPr>
    </w:p>
    <w:p w14:paraId="0F68F1DA" w14:textId="77777777" w:rsidR="00C35475" w:rsidRDefault="00C35475" w:rsidP="001A0338">
      <w:pPr>
        <w:pStyle w:val="Titre1"/>
        <w:spacing w:before="55"/>
        <w:ind w:left="142"/>
        <w:rPr>
          <w:rFonts w:ascii="Calibri" w:eastAsia="Calibri" w:hAnsi="Calibri" w:cs="Calibri"/>
          <w:u w:val="none"/>
        </w:rPr>
      </w:pPr>
      <w:r>
        <w:rPr>
          <w:rFonts w:ascii="Calibri" w:eastAsia="Calibri" w:hAnsi="Calibri" w:cs="Calibri"/>
          <w:u w:val="none"/>
        </w:rPr>
        <w:t>ENTRE :</w:t>
      </w:r>
    </w:p>
    <w:p w14:paraId="4812EAB2" w14:textId="77777777" w:rsidR="00C35475" w:rsidRPr="00EE340C" w:rsidRDefault="00C35475" w:rsidP="00C35475">
      <w:pPr>
        <w:widowControl w:val="0"/>
        <w:pBdr>
          <w:top w:val="nil"/>
          <w:left w:val="nil"/>
          <w:bottom w:val="nil"/>
          <w:right w:val="nil"/>
          <w:between w:val="nil"/>
        </w:pBdr>
        <w:spacing w:before="6" w:after="0" w:line="240" w:lineRule="auto"/>
        <w:rPr>
          <w:b/>
          <w:color w:val="000000"/>
          <w:sz w:val="16"/>
          <w:szCs w:val="16"/>
        </w:rPr>
      </w:pPr>
    </w:p>
    <w:p w14:paraId="18C298D7" w14:textId="77777777" w:rsidR="00C35475" w:rsidRDefault="00C35475" w:rsidP="00C35475">
      <w:pPr>
        <w:widowControl w:val="0"/>
        <w:pBdr>
          <w:top w:val="nil"/>
          <w:left w:val="nil"/>
          <w:bottom w:val="nil"/>
          <w:right w:val="nil"/>
          <w:between w:val="nil"/>
        </w:pBdr>
        <w:spacing w:after="0" w:line="291" w:lineRule="auto"/>
        <w:ind w:left="220"/>
        <w:jc w:val="both"/>
        <w:rPr>
          <w:color w:val="000000"/>
          <w:sz w:val="24"/>
          <w:szCs w:val="24"/>
        </w:rPr>
      </w:pPr>
      <w:r>
        <w:rPr>
          <w:i/>
          <w:color w:val="00B0F0"/>
          <w:sz w:val="24"/>
          <w:szCs w:val="24"/>
        </w:rPr>
        <w:t>Nom de l’établissement</w:t>
      </w:r>
      <w:r>
        <w:rPr>
          <w:color w:val="000000"/>
          <w:sz w:val="24"/>
          <w:szCs w:val="24"/>
        </w:rPr>
        <w:t>,</w:t>
      </w:r>
    </w:p>
    <w:p w14:paraId="7C6E3257" w14:textId="77777777" w:rsidR="00C35475" w:rsidRDefault="00C35475" w:rsidP="00C35475">
      <w:pPr>
        <w:widowControl w:val="0"/>
        <w:pBdr>
          <w:top w:val="nil"/>
          <w:left w:val="nil"/>
          <w:bottom w:val="nil"/>
          <w:right w:val="nil"/>
          <w:between w:val="nil"/>
        </w:pBdr>
        <w:spacing w:after="0" w:line="291" w:lineRule="auto"/>
        <w:ind w:left="220"/>
        <w:jc w:val="both"/>
        <w:rPr>
          <w:color w:val="00B0F0"/>
          <w:sz w:val="24"/>
          <w:szCs w:val="24"/>
        </w:rPr>
      </w:pPr>
      <w:r>
        <w:rPr>
          <w:color w:val="000000"/>
          <w:sz w:val="24"/>
          <w:szCs w:val="24"/>
        </w:rPr>
        <w:t xml:space="preserve">sis au  </w:t>
      </w:r>
      <w:r>
        <w:rPr>
          <w:i/>
          <w:color w:val="00B0F0"/>
          <w:sz w:val="24"/>
          <w:szCs w:val="24"/>
        </w:rPr>
        <w:t>Adresse</w:t>
      </w:r>
    </w:p>
    <w:p w14:paraId="2A8E2353" w14:textId="77777777" w:rsidR="00C35475" w:rsidRDefault="00C35475" w:rsidP="00C35475">
      <w:pPr>
        <w:widowControl w:val="0"/>
        <w:pBdr>
          <w:top w:val="nil"/>
          <w:left w:val="nil"/>
          <w:bottom w:val="nil"/>
          <w:right w:val="nil"/>
          <w:between w:val="nil"/>
        </w:pBdr>
        <w:spacing w:after="0" w:line="291" w:lineRule="auto"/>
        <w:ind w:left="220"/>
        <w:jc w:val="both"/>
        <w:rPr>
          <w:color w:val="00B0F0"/>
          <w:sz w:val="24"/>
          <w:szCs w:val="24"/>
        </w:rPr>
      </w:pPr>
      <w:r>
        <w:rPr>
          <w:color w:val="000000"/>
          <w:sz w:val="24"/>
          <w:szCs w:val="24"/>
        </w:rPr>
        <w:t xml:space="preserve">représenté par </w:t>
      </w:r>
      <w:r>
        <w:rPr>
          <w:i/>
          <w:color w:val="00B0F0"/>
          <w:sz w:val="24"/>
          <w:szCs w:val="24"/>
        </w:rPr>
        <w:t>Nom du Chef d’établissement</w:t>
      </w:r>
    </w:p>
    <w:p w14:paraId="29EDFA66" w14:textId="77777777" w:rsidR="00C35475" w:rsidRDefault="00C35475" w:rsidP="00C35475">
      <w:pPr>
        <w:widowControl w:val="0"/>
        <w:pBdr>
          <w:top w:val="nil"/>
          <w:left w:val="nil"/>
          <w:bottom w:val="nil"/>
          <w:right w:val="nil"/>
          <w:between w:val="nil"/>
        </w:pBdr>
        <w:spacing w:after="0" w:line="291" w:lineRule="auto"/>
        <w:ind w:left="220"/>
        <w:jc w:val="both"/>
        <w:rPr>
          <w:color w:val="000000"/>
          <w:sz w:val="24"/>
          <w:szCs w:val="24"/>
        </w:rPr>
      </w:pPr>
      <w:r>
        <w:rPr>
          <w:color w:val="000000"/>
          <w:sz w:val="24"/>
          <w:szCs w:val="24"/>
        </w:rPr>
        <w:t>ci-après désigné l’Etablissement</w:t>
      </w:r>
    </w:p>
    <w:p w14:paraId="29ABED54" w14:textId="77777777" w:rsidR="00C35475" w:rsidRDefault="00C35475" w:rsidP="00C35475">
      <w:pPr>
        <w:widowControl w:val="0"/>
        <w:pBdr>
          <w:top w:val="nil"/>
          <w:left w:val="nil"/>
          <w:bottom w:val="nil"/>
          <w:right w:val="nil"/>
          <w:between w:val="nil"/>
        </w:pBdr>
        <w:spacing w:before="203" w:after="0" w:line="240" w:lineRule="auto"/>
        <w:ind w:left="220"/>
        <w:jc w:val="both"/>
        <w:rPr>
          <w:color w:val="000000"/>
          <w:sz w:val="24"/>
          <w:szCs w:val="24"/>
        </w:rPr>
      </w:pPr>
      <w:r>
        <w:rPr>
          <w:color w:val="000000"/>
          <w:sz w:val="24"/>
          <w:szCs w:val="24"/>
        </w:rPr>
        <w:t>D’une part,</w:t>
      </w:r>
    </w:p>
    <w:p w14:paraId="3EF49FBC" w14:textId="77777777" w:rsidR="00EE340C" w:rsidRPr="00EE340C" w:rsidRDefault="00EE340C" w:rsidP="00EE340C">
      <w:pPr>
        <w:pStyle w:val="Titre1"/>
        <w:spacing w:before="1"/>
        <w:jc w:val="both"/>
        <w:rPr>
          <w:rFonts w:ascii="Calibri" w:eastAsia="Calibri" w:hAnsi="Calibri" w:cs="Calibri"/>
          <w:sz w:val="16"/>
          <w:szCs w:val="16"/>
          <w:u w:val="none"/>
        </w:rPr>
      </w:pPr>
    </w:p>
    <w:p w14:paraId="457F4798" w14:textId="04E421E2" w:rsidR="00C35475" w:rsidRDefault="00C35475" w:rsidP="00EE340C">
      <w:pPr>
        <w:pStyle w:val="Titre1"/>
        <w:spacing w:before="1"/>
        <w:jc w:val="both"/>
        <w:rPr>
          <w:rFonts w:ascii="Calibri" w:eastAsia="Calibri" w:hAnsi="Calibri" w:cs="Calibri"/>
          <w:u w:val="none"/>
        </w:rPr>
      </w:pPr>
      <w:r>
        <w:rPr>
          <w:rFonts w:ascii="Calibri" w:eastAsia="Calibri" w:hAnsi="Calibri" w:cs="Calibri"/>
          <w:u w:val="none"/>
        </w:rPr>
        <w:t>ET</w:t>
      </w:r>
    </w:p>
    <w:p w14:paraId="2062AF19" w14:textId="77777777" w:rsidR="00EE340C" w:rsidRPr="00EE340C" w:rsidRDefault="00EE340C" w:rsidP="00EE340C">
      <w:pPr>
        <w:pStyle w:val="Titre1"/>
        <w:spacing w:before="1"/>
        <w:ind w:firstLine="220"/>
        <w:jc w:val="both"/>
        <w:rPr>
          <w:rFonts w:ascii="Calibri" w:eastAsia="Calibri" w:hAnsi="Calibri" w:cs="Calibri"/>
          <w:sz w:val="16"/>
          <w:szCs w:val="16"/>
          <w:u w:val="none"/>
        </w:rPr>
      </w:pPr>
    </w:p>
    <w:tbl>
      <w:tblPr>
        <w:tblStyle w:val="Grilledutableau"/>
        <w:tblW w:w="0" w:type="auto"/>
        <w:tblInd w:w="220" w:type="dxa"/>
        <w:tblLook w:val="04A0" w:firstRow="1" w:lastRow="0" w:firstColumn="1" w:lastColumn="0" w:noHBand="0" w:noVBand="1"/>
      </w:tblPr>
      <w:tblGrid>
        <w:gridCol w:w="4531"/>
        <w:gridCol w:w="4531"/>
      </w:tblGrid>
      <w:tr w:rsidR="00240D23" w14:paraId="7F2B7F0E" w14:textId="77777777" w:rsidTr="00240D23">
        <w:tc>
          <w:tcPr>
            <w:tcW w:w="4531" w:type="dxa"/>
          </w:tcPr>
          <w:p w14:paraId="41F44DA3" w14:textId="77777777" w:rsidR="00240D23" w:rsidRDefault="00240D23" w:rsidP="00C35475">
            <w:pPr>
              <w:widowControl w:val="0"/>
              <w:rPr>
                <w:i/>
                <w:color w:val="00B0F0"/>
                <w:sz w:val="24"/>
                <w:szCs w:val="24"/>
              </w:rPr>
            </w:pPr>
            <w:r>
              <w:rPr>
                <w:color w:val="000000"/>
                <w:sz w:val="24"/>
                <w:szCs w:val="24"/>
              </w:rPr>
              <w:t xml:space="preserve">Monsieur  </w:t>
            </w:r>
            <w:r>
              <w:rPr>
                <w:i/>
                <w:color w:val="00B0F0"/>
                <w:sz w:val="24"/>
                <w:szCs w:val="24"/>
              </w:rPr>
              <w:t>Prénom et Nom</w:t>
            </w:r>
          </w:p>
          <w:p w14:paraId="3A93A40E" w14:textId="44DBDE84" w:rsidR="00240D23" w:rsidRDefault="00240D23" w:rsidP="00C35475">
            <w:pPr>
              <w:widowControl w:val="0"/>
              <w:rPr>
                <w:color w:val="000000"/>
                <w:sz w:val="24"/>
                <w:szCs w:val="24"/>
              </w:rPr>
            </w:pPr>
          </w:p>
        </w:tc>
        <w:tc>
          <w:tcPr>
            <w:tcW w:w="4531" w:type="dxa"/>
          </w:tcPr>
          <w:p w14:paraId="4D09771D" w14:textId="5CEA00F6" w:rsidR="00240D23" w:rsidRDefault="00240D23" w:rsidP="00C35475">
            <w:pPr>
              <w:widowControl w:val="0"/>
              <w:rPr>
                <w:color w:val="000000"/>
                <w:sz w:val="24"/>
                <w:szCs w:val="24"/>
              </w:rPr>
            </w:pPr>
            <w:r>
              <w:rPr>
                <w:color w:val="000000"/>
                <w:sz w:val="24"/>
                <w:szCs w:val="24"/>
              </w:rPr>
              <w:t xml:space="preserve">Madame </w:t>
            </w:r>
            <w:r>
              <w:rPr>
                <w:i/>
                <w:color w:val="00B0F0"/>
                <w:sz w:val="24"/>
                <w:szCs w:val="24"/>
              </w:rPr>
              <w:t>Prénom et Nom</w:t>
            </w:r>
          </w:p>
        </w:tc>
      </w:tr>
      <w:tr w:rsidR="00240D23" w14:paraId="6FF90E11" w14:textId="77777777" w:rsidTr="00240D23">
        <w:tc>
          <w:tcPr>
            <w:tcW w:w="4531" w:type="dxa"/>
          </w:tcPr>
          <w:p w14:paraId="79AEE032" w14:textId="77777777" w:rsidR="00240D23" w:rsidRDefault="00240D23" w:rsidP="00240D23">
            <w:pPr>
              <w:widowControl w:val="0"/>
              <w:pBdr>
                <w:top w:val="nil"/>
                <w:left w:val="nil"/>
                <w:bottom w:val="nil"/>
                <w:right w:val="nil"/>
                <w:between w:val="nil"/>
              </w:pBdr>
              <w:spacing w:before="1"/>
              <w:rPr>
                <w:color w:val="000000"/>
                <w:sz w:val="24"/>
                <w:szCs w:val="24"/>
              </w:rPr>
            </w:pPr>
            <w:r>
              <w:rPr>
                <w:color w:val="000000"/>
                <w:sz w:val="24"/>
                <w:szCs w:val="24"/>
              </w:rPr>
              <w:t xml:space="preserve">Demeurant </w:t>
            </w:r>
            <w:r>
              <w:rPr>
                <w:i/>
                <w:color w:val="00B0F0"/>
                <w:sz w:val="24"/>
                <w:szCs w:val="24"/>
              </w:rPr>
              <w:t>Adresse</w:t>
            </w:r>
          </w:p>
          <w:p w14:paraId="27CC871F" w14:textId="77777777" w:rsidR="00240D23" w:rsidRDefault="00240D23" w:rsidP="00C35475">
            <w:pPr>
              <w:widowControl w:val="0"/>
              <w:rPr>
                <w:color w:val="000000"/>
                <w:sz w:val="24"/>
                <w:szCs w:val="24"/>
              </w:rPr>
            </w:pPr>
          </w:p>
          <w:p w14:paraId="7C203752" w14:textId="77777777" w:rsidR="00240D23" w:rsidRDefault="00240D23" w:rsidP="00C35475">
            <w:pPr>
              <w:widowControl w:val="0"/>
              <w:rPr>
                <w:color w:val="000000"/>
                <w:sz w:val="24"/>
                <w:szCs w:val="24"/>
              </w:rPr>
            </w:pPr>
          </w:p>
          <w:p w14:paraId="42B62F07" w14:textId="6C68660F" w:rsidR="00240D23" w:rsidRDefault="00240D23" w:rsidP="00C35475">
            <w:pPr>
              <w:widowControl w:val="0"/>
              <w:rPr>
                <w:color w:val="000000"/>
                <w:sz w:val="24"/>
                <w:szCs w:val="24"/>
              </w:rPr>
            </w:pPr>
          </w:p>
        </w:tc>
        <w:tc>
          <w:tcPr>
            <w:tcW w:w="4531" w:type="dxa"/>
          </w:tcPr>
          <w:p w14:paraId="2D873736" w14:textId="77777777" w:rsidR="00240D23" w:rsidRDefault="00240D23" w:rsidP="00240D23">
            <w:pPr>
              <w:widowControl w:val="0"/>
              <w:pBdr>
                <w:top w:val="nil"/>
                <w:left w:val="nil"/>
                <w:bottom w:val="nil"/>
                <w:right w:val="nil"/>
                <w:between w:val="nil"/>
              </w:pBdr>
              <w:spacing w:before="1"/>
              <w:rPr>
                <w:color w:val="000000"/>
                <w:sz w:val="24"/>
                <w:szCs w:val="24"/>
              </w:rPr>
            </w:pPr>
            <w:r>
              <w:rPr>
                <w:color w:val="000000"/>
                <w:sz w:val="24"/>
                <w:szCs w:val="24"/>
              </w:rPr>
              <w:t xml:space="preserve">Demeurant </w:t>
            </w:r>
            <w:r>
              <w:rPr>
                <w:i/>
                <w:color w:val="00B0F0"/>
                <w:sz w:val="24"/>
                <w:szCs w:val="24"/>
              </w:rPr>
              <w:t>Adresse</w:t>
            </w:r>
          </w:p>
          <w:p w14:paraId="6236EB98" w14:textId="77777777" w:rsidR="00240D23" w:rsidRDefault="00240D23" w:rsidP="00C35475">
            <w:pPr>
              <w:widowControl w:val="0"/>
              <w:rPr>
                <w:color w:val="000000"/>
                <w:sz w:val="24"/>
                <w:szCs w:val="24"/>
              </w:rPr>
            </w:pPr>
          </w:p>
        </w:tc>
      </w:tr>
    </w:tbl>
    <w:p w14:paraId="792A6C85" w14:textId="77777777" w:rsidR="00240D23" w:rsidRPr="00EE340C" w:rsidRDefault="00240D23" w:rsidP="00C35475">
      <w:pPr>
        <w:widowControl w:val="0"/>
        <w:pBdr>
          <w:top w:val="nil"/>
          <w:left w:val="nil"/>
          <w:bottom w:val="nil"/>
          <w:right w:val="nil"/>
          <w:between w:val="nil"/>
        </w:pBdr>
        <w:spacing w:after="0" w:line="240" w:lineRule="auto"/>
        <w:ind w:left="220"/>
        <w:rPr>
          <w:color w:val="000000"/>
          <w:sz w:val="16"/>
          <w:szCs w:val="16"/>
        </w:rPr>
      </w:pPr>
    </w:p>
    <w:p w14:paraId="57EEB5F5" w14:textId="7AF737F3" w:rsidR="00C35475" w:rsidRDefault="00C35475" w:rsidP="00C35475">
      <w:pPr>
        <w:widowControl w:val="0"/>
        <w:pBdr>
          <w:top w:val="nil"/>
          <w:left w:val="nil"/>
          <w:bottom w:val="nil"/>
          <w:right w:val="nil"/>
          <w:between w:val="nil"/>
        </w:pBdr>
        <w:spacing w:after="0" w:line="240" w:lineRule="auto"/>
        <w:ind w:left="220"/>
        <w:rPr>
          <w:color w:val="00B0F0"/>
          <w:sz w:val="24"/>
          <w:szCs w:val="24"/>
        </w:rPr>
      </w:pPr>
      <w:r>
        <w:rPr>
          <w:color w:val="000000"/>
          <w:sz w:val="24"/>
          <w:szCs w:val="24"/>
        </w:rPr>
        <w:t xml:space="preserve">Représentants légaux  de </w:t>
      </w:r>
      <w:r>
        <w:rPr>
          <w:i/>
          <w:color w:val="00B0F0"/>
          <w:sz w:val="24"/>
          <w:szCs w:val="24"/>
        </w:rPr>
        <w:t>Prénom et Nom de l’enfant</w:t>
      </w:r>
    </w:p>
    <w:p w14:paraId="6E7C5E8B" w14:textId="77777777" w:rsidR="00240D23" w:rsidRDefault="00C35475" w:rsidP="00240D23">
      <w:pPr>
        <w:widowControl w:val="0"/>
        <w:pBdr>
          <w:top w:val="nil"/>
          <w:left w:val="nil"/>
          <w:bottom w:val="nil"/>
          <w:right w:val="nil"/>
          <w:between w:val="nil"/>
        </w:pBdr>
        <w:spacing w:after="0" w:line="240" w:lineRule="auto"/>
        <w:ind w:left="220"/>
        <w:rPr>
          <w:color w:val="000000"/>
          <w:sz w:val="24"/>
          <w:szCs w:val="24"/>
        </w:rPr>
      </w:pPr>
      <w:r>
        <w:rPr>
          <w:color w:val="000000"/>
          <w:sz w:val="24"/>
          <w:szCs w:val="24"/>
        </w:rPr>
        <w:t>ci-après désignés les parents</w:t>
      </w:r>
    </w:p>
    <w:p w14:paraId="5155FE37" w14:textId="704A53C3" w:rsidR="00C35475" w:rsidRDefault="00C35475" w:rsidP="00240D23">
      <w:pPr>
        <w:widowControl w:val="0"/>
        <w:pBdr>
          <w:top w:val="nil"/>
          <w:left w:val="nil"/>
          <w:bottom w:val="nil"/>
          <w:right w:val="nil"/>
          <w:between w:val="nil"/>
        </w:pBdr>
        <w:spacing w:after="0" w:line="240" w:lineRule="auto"/>
        <w:ind w:left="220"/>
        <w:rPr>
          <w:color w:val="000000"/>
          <w:sz w:val="24"/>
          <w:szCs w:val="24"/>
        </w:rPr>
      </w:pPr>
      <w:r>
        <w:rPr>
          <w:color w:val="000000"/>
          <w:sz w:val="24"/>
          <w:szCs w:val="24"/>
        </w:rPr>
        <w:t>D’autre part,</w:t>
      </w:r>
    </w:p>
    <w:p w14:paraId="3A847C0A" w14:textId="77777777" w:rsidR="00EE340C" w:rsidRPr="00EE340C" w:rsidRDefault="00EE340C" w:rsidP="00EE340C">
      <w:pPr>
        <w:pStyle w:val="Titre1"/>
        <w:jc w:val="both"/>
        <w:rPr>
          <w:rFonts w:ascii="Calibri" w:eastAsia="Calibri" w:hAnsi="Calibri" w:cs="Calibri"/>
          <w:sz w:val="16"/>
          <w:szCs w:val="16"/>
          <w:u w:val="none"/>
        </w:rPr>
      </w:pPr>
    </w:p>
    <w:p w14:paraId="43DD2CFC" w14:textId="55BAE906" w:rsidR="00C35475" w:rsidRDefault="00C35475" w:rsidP="00EE340C">
      <w:pPr>
        <w:pStyle w:val="Titre1"/>
        <w:jc w:val="both"/>
        <w:rPr>
          <w:rFonts w:ascii="Calibri" w:eastAsia="Calibri" w:hAnsi="Calibri" w:cs="Calibri"/>
          <w:u w:val="none"/>
        </w:rPr>
      </w:pPr>
      <w:r>
        <w:rPr>
          <w:rFonts w:ascii="Calibri" w:eastAsia="Calibri" w:hAnsi="Calibri" w:cs="Calibri"/>
          <w:u w:val="none"/>
        </w:rPr>
        <w:t>IL EST CONVENU CE QUI SUIT :</w:t>
      </w:r>
    </w:p>
    <w:p w14:paraId="7E8A7D97" w14:textId="77777777" w:rsidR="00EE340C" w:rsidRPr="00EE340C" w:rsidRDefault="00EE340C" w:rsidP="00EE340C">
      <w:pPr>
        <w:pStyle w:val="Titre1"/>
        <w:jc w:val="both"/>
        <w:rPr>
          <w:rFonts w:ascii="Calibri" w:eastAsia="Calibri" w:hAnsi="Calibri" w:cs="Calibri"/>
          <w:sz w:val="16"/>
          <w:szCs w:val="16"/>
          <w:u w:val="none"/>
        </w:rPr>
      </w:pPr>
    </w:p>
    <w:p w14:paraId="17138801" w14:textId="77777777" w:rsidR="00C35475" w:rsidRDefault="00C35475" w:rsidP="001A0338">
      <w:pPr>
        <w:ind w:left="284"/>
        <w:rPr>
          <w:b/>
          <w:sz w:val="24"/>
          <w:szCs w:val="24"/>
          <w:u w:val="single"/>
        </w:rPr>
      </w:pPr>
      <w:r>
        <w:rPr>
          <w:b/>
          <w:sz w:val="24"/>
          <w:szCs w:val="24"/>
          <w:u w:val="single"/>
        </w:rPr>
        <w:t xml:space="preserve">Article 1 - Objet </w:t>
      </w:r>
    </w:p>
    <w:p w14:paraId="7CD91667" w14:textId="281B1FA4" w:rsidR="00EE340C" w:rsidRDefault="00C35475" w:rsidP="00EE340C">
      <w:pPr>
        <w:widowControl w:val="0"/>
        <w:pBdr>
          <w:top w:val="nil"/>
          <w:left w:val="nil"/>
          <w:bottom w:val="nil"/>
          <w:right w:val="nil"/>
          <w:between w:val="nil"/>
        </w:pBdr>
        <w:spacing w:before="55" w:after="0" w:line="291" w:lineRule="auto"/>
        <w:ind w:left="284"/>
        <w:jc w:val="both"/>
        <w:rPr>
          <w:color w:val="000000"/>
          <w:sz w:val="24"/>
          <w:szCs w:val="24"/>
        </w:rPr>
      </w:pPr>
      <w:r>
        <w:rPr>
          <w:color w:val="000000"/>
          <w:sz w:val="24"/>
          <w:szCs w:val="24"/>
        </w:rPr>
        <w:t xml:space="preserve">La présente convention a pour objet de définir les conditions dans </w:t>
      </w:r>
      <w:r>
        <w:rPr>
          <w:i/>
          <w:color w:val="000000"/>
          <w:sz w:val="24"/>
          <w:szCs w:val="24"/>
        </w:rPr>
        <w:t xml:space="preserve">lesquelles </w:t>
      </w:r>
      <w:r>
        <w:rPr>
          <w:i/>
          <w:color w:val="00B0F0"/>
          <w:sz w:val="24"/>
          <w:szCs w:val="24"/>
        </w:rPr>
        <w:t>Prénom et Nom de l’enfant</w:t>
      </w:r>
      <w:r>
        <w:rPr>
          <w:color w:val="00B0F0"/>
          <w:sz w:val="24"/>
          <w:szCs w:val="24"/>
        </w:rPr>
        <w:t xml:space="preserve"> </w:t>
      </w:r>
      <w:r>
        <w:rPr>
          <w:color w:val="000000"/>
          <w:sz w:val="24"/>
          <w:szCs w:val="24"/>
        </w:rPr>
        <w:t xml:space="preserve">sera scolarisé dans l’Etablissement </w:t>
      </w:r>
      <w:r w:rsidR="007530A1">
        <w:rPr>
          <w:color w:val="000000"/>
          <w:sz w:val="24"/>
          <w:szCs w:val="24"/>
        </w:rPr>
        <w:t xml:space="preserve">privé </w:t>
      </w:r>
      <w:r w:rsidR="00372204">
        <w:rPr>
          <w:color w:val="000000"/>
          <w:sz w:val="24"/>
          <w:szCs w:val="24"/>
        </w:rPr>
        <w:t>catholique</w:t>
      </w:r>
      <w:r w:rsidR="00372204" w:rsidRPr="00372204">
        <w:rPr>
          <w:color w:val="000000"/>
          <w:sz w:val="24"/>
          <w:szCs w:val="24"/>
        </w:rPr>
        <w:t xml:space="preserve"> sous contrat d’association avec l’Etat</w:t>
      </w:r>
      <w:r>
        <w:rPr>
          <w:color w:val="000000"/>
          <w:sz w:val="24"/>
          <w:szCs w:val="24"/>
        </w:rPr>
        <w:t xml:space="preserve"> </w:t>
      </w:r>
      <w:r>
        <w:rPr>
          <w:i/>
          <w:color w:val="00B0F0"/>
          <w:sz w:val="24"/>
          <w:szCs w:val="24"/>
        </w:rPr>
        <w:t>nom de l’établissement</w:t>
      </w:r>
      <w:r>
        <w:rPr>
          <w:color w:val="000000"/>
          <w:sz w:val="24"/>
          <w:szCs w:val="24"/>
        </w:rPr>
        <w:t xml:space="preserve">, sur demande de M. </w:t>
      </w:r>
      <w:r>
        <w:rPr>
          <w:i/>
          <w:color w:val="00B0F0"/>
          <w:sz w:val="24"/>
          <w:szCs w:val="24"/>
        </w:rPr>
        <w:t>Prénom et Nom</w:t>
      </w:r>
      <w:r>
        <w:rPr>
          <w:color w:val="000000"/>
          <w:sz w:val="24"/>
          <w:szCs w:val="24"/>
        </w:rPr>
        <w:t xml:space="preserve"> et Mme </w:t>
      </w:r>
      <w:r>
        <w:rPr>
          <w:i/>
          <w:color w:val="00B0F0"/>
          <w:sz w:val="24"/>
          <w:szCs w:val="24"/>
        </w:rPr>
        <w:t>Prénom et Nom</w:t>
      </w:r>
      <w:r>
        <w:rPr>
          <w:color w:val="000000"/>
          <w:sz w:val="24"/>
          <w:szCs w:val="24"/>
        </w:rPr>
        <w:t>, ainsi que les engagements réciproques des parties en présence.</w:t>
      </w:r>
    </w:p>
    <w:p w14:paraId="2842F917" w14:textId="77777777" w:rsidR="00EE340C" w:rsidRPr="00EE340C" w:rsidRDefault="00EE340C" w:rsidP="00EE340C">
      <w:pPr>
        <w:widowControl w:val="0"/>
        <w:pBdr>
          <w:top w:val="nil"/>
          <w:left w:val="nil"/>
          <w:bottom w:val="nil"/>
          <w:right w:val="nil"/>
          <w:between w:val="nil"/>
        </w:pBdr>
        <w:spacing w:before="55" w:after="0" w:line="291" w:lineRule="auto"/>
        <w:ind w:left="284"/>
        <w:jc w:val="both"/>
        <w:rPr>
          <w:color w:val="000000"/>
          <w:sz w:val="16"/>
          <w:szCs w:val="16"/>
        </w:rPr>
      </w:pPr>
    </w:p>
    <w:p w14:paraId="2CD4E37E" w14:textId="77777777" w:rsidR="00C35475" w:rsidRDefault="00C35475" w:rsidP="00C35475">
      <w:pPr>
        <w:ind w:left="284"/>
        <w:rPr>
          <w:b/>
          <w:sz w:val="24"/>
          <w:szCs w:val="24"/>
          <w:u w:val="single"/>
        </w:rPr>
      </w:pPr>
      <w:r>
        <w:rPr>
          <w:b/>
          <w:sz w:val="24"/>
          <w:szCs w:val="24"/>
          <w:u w:val="single"/>
        </w:rPr>
        <w:t xml:space="preserve">Article 2 - Obligations de l'établissement </w:t>
      </w:r>
    </w:p>
    <w:p w14:paraId="7E282FE9" w14:textId="760E79C1" w:rsidR="00C35475" w:rsidRDefault="00C35475" w:rsidP="00C35475">
      <w:pPr>
        <w:ind w:left="284"/>
        <w:jc w:val="both"/>
        <w:rPr>
          <w:sz w:val="24"/>
          <w:szCs w:val="24"/>
        </w:rPr>
      </w:pPr>
      <w:r>
        <w:rPr>
          <w:sz w:val="24"/>
          <w:szCs w:val="24"/>
        </w:rPr>
        <w:t xml:space="preserve">L’établissement s’engage à scolariser </w:t>
      </w:r>
      <w:r>
        <w:rPr>
          <w:i/>
          <w:color w:val="00B0F0"/>
          <w:sz w:val="24"/>
          <w:szCs w:val="24"/>
        </w:rPr>
        <w:t>Prénom et Nom de l’enfant</w:t>
      </w:r>
      <w:r>
        <w:rPr>
          <w:sz w:val="24"/>
          <w:szCs w:val="24"/>
        </w:rPr>
        <w:t xml:space="preserve"> en classe de </w:t>
      </w:r>
      <w:r>
        <w:rPr>
          <w:i/>
          <w:color w:val="00B0F0"/>
          <w:sz w:val="24"/>
          <w:szCs w:val="24"/>
        </w:rPr>
        <w:t>niveau de classe</w:t>
      </w:r>
      <w:r>
        <w:rPr>
          <w:sz w:val="24"/>
          <w:szCs w:val="24"/>
        </w:rPr>
        <w:t xml:space="preserve"> pour l’année scolaire </w:t>
      </w:r>
      <w:r>
        <w:rPr>
          <w:i/>
          <w:color w:val="00B0F0"/>
          <w:sz w:val="24"/>
          <w:szCs w:val="24"/>
        </w:rPr>
        <w:t>20…-20…</w:t>
      </w:r>
      <w:r>
        <w:rPr>
          <w:color w:val="00B0F0"/>
          <w:sz w:val="24"/>
          <w:szCs w:val="24"/>
        </w:rPr>
        <w:t xml:space="preserve"> </w:t>
      </w:r>
      <w:r>
        <w:rPr>
          <w:sz w:val="24"/>
          <w:szCs w:val="24"/>
        </w:rPr>
        <w:t xml:space="preserve">et pour les années suivantes selon le vœu des parents, sauf cause réelle et sérieuse justifiant la non poursuite de la scolarisation de l’enfant dans l’établissement (cf. article </w:t>
      </w:r>
      <w:r w:rsidR="009D4B2A">
        <w:rPr>
          <w:sz w:val="24"/>
          <w:szCs w:val="24"/>
        </w:rPr>
        <w:t>6</w:t>
      </w:r>
      <w:r>
        <w:rPr>
          <w:sz w:val="24"/>
          <w:szCs w:val="24"/>
        </w:rPr>
        <w:t xml:space="preserve"> ci-dessous). </w:t>
      </w:r>
    </w:p>
    <w:p w14:paraId="66C3075C" w14:textId="77777777" w:rsidR="00C35475" w:rsidRDefault="00C35475" w:rsidP="00C35475">
      <w:pPr>
        <w:ind w:left="284"/>
        <w:jc w:val="both"/>
        <w:rPr>
          <w:sz w:val="24"/>
          <w:szCs w:val="24"/>
        </w:rPr>
      </w:pPr>
      <w:r>
        <w:rPr>
          <w:sz w:val="24"/>
          <w:szCs w:val="24"/>
        </w:rPr>
        <w:t>L’établissement s’engage à lui assurer un enseignement conforme aux programmes officiels de l’Education nationale.</w:t>
      </w:r>
    </w:p>
    <w:p w14:paraId="62FE4F3A" w14:textId="77777777" w:rsidR="00C35475" w:rsidRDefault="00C35475" w:rsidP="00C35475">
      <w:pPr>
        <w:ind w:left="284"/>
        <w:jc w:val="both"/>
        <w:rPr>
          <w:sz w:val="24"/>
          <w:szCs w:val="24"/>
        </w:rPr>
      </w:pPr>
      <w:r>
        <w:rPr>
          <w:sz w:val="24"/>
          <w:szCs w:val="24"/>
        </w:rPr>
        <w:lastRenderedPageBreak/>
        <w:t xml:space="preserve">L’établissement s’engage à informer les parents de l’assiduité et du comportement de </w:t>
      </w:r>
      <w:r>
        <w:rPr>
          <w:i/>
          <w:color w:val="00B0F0"/>
          <w:sz w:val="24"/>
          <w:szCs w:val="24"/>
        </w:rPr>
        <w:t>Prénom et Nom de l’enfant</w:t>
      </w:r>
      <w:r>
        <w:rPr>
          <w:sz w:val="24"/>
          <w:szCs w:val="24"/>
        </w:rPr>
        <w:t>, ainsi que de ses résultats scolaires tout au long de l’année.</w:t>
      </w:r>
    </w:p>
    <w:p w14:paraId="40D41DEF" w14:textId="77777777" w:rsidR="00EE340C" w:rsidRDefault="00C35475" w:rsidP="00EE340C">
      <w:pPr>
        <w:ind w:left="284"/>
        <w:jc w:val="both"/>
        <w:rPr>
          <w:sz w:val="24"/>
          <w:szCs w:val="24"/>
        </w:rPr>
      </w:pPr>
      <w:r>
        <w:rPr>
          <w:sz w:val="24"/>
          <w:szCs w:val="24"/>
        </w:rPr>
        <w:t xml:space="preserve">L'établissement s’engage par ailleurs à </w:t>
      </w:r>
      <w:r w:rsidRPr="0007463E">
        <w:rPr>
          <w:sz w:val="24"/>
          <w:szCs w:val="24"/>
        </w:rPr>
        <w:t xml:space="preserve">proposer d’autres services selon les </w:t>
      </w:r>
      <w:r>
        <w:rPr>
          <w:sz w:val="24"/>
          <w:szCs w:val="24"/>
        </w:rPr>
        <w:t>choix définis par les parents en annexe.</w:t>
      </w:r>
    </w:p>
    <w:p w14:paraId="550A14B3" w14:textId="77777777" w:rsidR="00EE340C" w:rsidRPr="00EE340C" w:rsidRDefault="00EE340C" w:rsidP="00EE340C">
      <w:pPr>
        <w:ind w:left="284"/>
        <w:jc w:val="both"/>
        <w:rPr>
          <w:sz w:val="16"/>
          <w:szCs w:val="16"/>
        </w:rPr>
      </w:pPr>
    </w:p>
    <w:p w14:paraId="49AB5420" w14:textId="248D1FCF" w:rsidR="00C35475" w:rsidRPr="00EE340C" w:rsidRDefault="00C35475" w:rsidP="00EE340C">
      <w:pPr>
        <w:ind w:left="284"/>
        <w:jc w:val="both"/>
        <w:rPr>
          <w:sz w:val="24"/>
          <w:szCs w:val="24"/>
        </w:rPr>
      </w:pPr>
      <w:r>
        <w:rPr>
          <w:b/>
          <w:sz w:val="24"/>
          <w:szCs w:val="24"/>
          <w:u w:val="single"/>
        </w:rPr>
        <w:t xml:space="preserve">Article 3 - Obligations des parents </w:t>
      </w:r>
    </w:p>
    <w:p w14:paraId="4CC732C1" w14:textId="77777777" w:rsidR="00C35475" w:rsidRDefault="00C35475" w:rsidP="00C35475">
      <w:pPr>
        <w:ind w:left="284"/>
        <w:jc w:val="both"/>
        <w:rPr>
          <w:sz w:val="24"/>
          <w:szCs w:val="24"/>
        </w:rPr>
      </w:pPr>
      <w:r>
        <w:rPr>
          <w:sz w:val="24"/>
          <w:szCs w:val="24"/>
        </w:rPr>
        <w:t xml:space="preserve">Les parents s’engagent à inscrire </w:t>
      </w:r>
      <w:r>
        <w:rPr>
          <w:i/>
          <w:color w:val="00B0F0"/>
          <w:sz w:val="24"/>
          <w:szCs w:val="24"/>
        </w:rPr>
        <w:t>Prénom et Nom de l’enfant</w:t>
      </w:r>
      <w:r>
        <w:rPr>
          <w:color w:val="00B0F0"/>
          <w:sz w:val="24"/>
          <w:szCs w:val="24"/>
        </w:rPr>
        <w:t xml:space="preserve"> </w:t>
      </w:r>
      <w:r>
        <w:rPr>
          <w:sz w:val="24"/>
          <w:szCs w:val="24"/>
        </w:rPr>
        <w:t xml:space="preserve">en classe de </w:t>
      </w:r>
      <w:r>
        <w:rPr>
          <w:color w:val="00B0F0"/>
          <w:sz w:val="24"/>
          <w:szCs w:val="24"/>
        </w:rPr>
        <w:t xml:space="preserve">niveau de classe </w:t>
      </w:r>
      <w:r>
        <w:rPr>
          <w:sz w:val="24"/>
          <w:szCs w:val="24"/>
        </w:rPr>
        <w:t xml:space="preserve">au sein de l’établissement. </w:t>
      </w:r>
    </w:p>
    <w:p w14:paraId="10F2FBDE" w14:textId="35E14205" w:rsidR="00C35475" w:rsidRDefault="00C35475" w:rsidP="00C35475">
      <w:pPr>
        <w:ind w:left="284"/>
        <w:jc w:val="both"/>
        <w:rPr>
          <w:sz w:val="24"/>
          <w:szCs w:val="24"/>
        </w:rPr>
      </w:pPr>
      <w:r>
        <w:rPr>
          <w:sz w:val="24"/>
          <w:szCs w:val="24"/>
        </w:rPr>
        <w:t>Les parents restent les premiers éducateurs</w:t>
      </w:r>
      <w:r w:rsidR="00240D23">
        <w:rPr>
          <w:sz w:val="24"/>
          <w:szCs w:val="24"/>
        </w:rPr>
        <w:t xml:space="preserve">. </w:t>
      </w:r>
      <w:r>
        <w:rPr>
          <w:sz w:val="24"/>
          <w:szCs w:val="24"/>
        </w:rPr>
        <w:t xml:space="preserve">En l’inscrivant au sein de l’établissement, ils s’engagent à faire respecter l’assiduité scolaire de </w:t>
      </w:r>
      <w:r>
        <w:rPr>
          <w:i/>
          <w:color w:val="00B0F0"/>
          <w:sz w:val="24"/>
          <w:szCs w:val="24"/>
        </w:rPr>
        <w:t>Prénom et Nom de l’enfant</w:t>
      </w:r>
      <w:r>
        <w:rPr>
          <w:sz w:val="24"/>
          <w:szCs w:val="24"/>
        </w:rPr>
        <w:t xml:space="preserve"> et acceptent explicitement le fonctionnement et les exigences de l’établissement telles que définies dans le présent contrat et dans les documents y faisant référence.</w:t>
      </w:r>
    </w:p>
    <w:p w14:paraId="54B540C0" w14:textId="6E29338E" w:rsidR="00622D6A" w:rsidRPr="00622D6A" w:rsidRDefault="00622D6A" w:rsidP="00622D6A">
      <w:pPr>
        <w:ind w:left="284"/>
        <w:jc w:val="both"/>
        <w:rPr>
          <w:sz w:val="24"/>
          <w:szCs w:val="24"/>
        </w:rPr>
      </w:pPr>
      <w:r w:rsidRPr="00622D6A">
        <w:rPr>
          <w:sz w:val="24"/>
          <w:szCs w:val="24"/>
        </w:rPr>
        <w:t>Ils reconnaissent avoir pris connaissance du</w:t>
      </w:r>
      <w:r w:rsidR="00963B5C">
        <w:rPr>
          <w:sz w:val="24"/>
          <w:szCs w:val="24"/>
        </w:rPr>
        <w:t xml:space="preserve"> </w:t>
      </w:r>
      <w:r w:rsidR="00963B5C" w:rsidRPr="00622D6A">
        <w:rPr>
          <w:sz w:val="24"/>
          <w:szCs w:val="24"/>
        </w:rPr>
        <w:t>projet éducatif</w:t>
      </w:r>
      <w:r w:rsidR="00963B5C">
        <w:rPr>
          <w:sz w:val="24"/>
          <w:szCs w:val="24"/>
        </w:rPr>
        <w:t xml:space="preserve">, du </w:t>
      </w:r>
      <w:r w:rsidRPr="00622D6A">
        <w:rPr>
          <w:sz w:val="24"/>
          <w:szCs w:val="24"/>
        </w:rPr>
        <w:t>projet d’établissement, et du règlement intérieur de l’établissement figurant en annexe du présent contrat (ou sur le site Internet de l’établissement), à y adhérer et à en respecter les clauses.</w:t>
      </w:r>
    </w:p>
    <w:p w14:paraId="4CB4C04F" w14:textId="77777777" w:rsidR="00EE340C" w:rsidRDefault="00C35475" w:rsidP="00EE340C">
      <w:pPr>
        <w:ind w:left="284"/>
        <w:jc w:val="both"/>
        <w:rPr>
          <w:sz w:val="24"/>
          <w:szCs w:val="24"/>
        </w:rPr>
      </w:pPr>
      <w:r>
        <w:rPr>
          <w:sz w:val="24"/>
          <w:szCs w:val="24"/>
        </w:rPr>
        <w:t>Ils reconnaissent avoir pris connaissance du coût de la scolarisation de leur enfant au sein de l'établissement et s’engagent à en assurer la charge financière, dans les conditions du règlement financier annexé à la présente convention.</w:t>
      </w:r>
    </w:p>
    <w:p w14:paraId="083A9770" w14:textId="77777777" w:rsidR="00EE340C" w:rsidRPr="00EE340C" w:rsidRDefault="00EE340C" w:rsidP="00EE340C">
      <w:pPr>
        <w:ind w:left="284"/>
        <w:jc w:val="both"/>
        <w:rPr>
          <w:sz w:val="16"/>
          <w:szCs w:val="16"/>
        </w:rPr>
      </w:pPr>
    </w:p>
    <w:p w14:paraId="2B9B2493" w14:textId="4D426C1E" w:rsidR="00C35475" w:rsidRPr="00EE340C" w:rsidRDefault="00C35475" w:rsidP="00EE340C">
      <w:pPr>
        <w:ind w:left="284"/>
        <w:jc w:val="both"/>
        <w:rPr>
          <w:sz w:val="24"/>
          <w:szCs w:val="24"/>
        </w:rPr>
      </w:pPr>
      <w:r>
        <w:rPr>
          <w:b/>
          <w:sz w:val="24"/>
          <w:szCs w:val="24"/>
          <w:u w:val="single"/>
        </w:rPr>
        <w:t xml:space="preserve">Article </w:t>
      </w:r>
      <w:r w:rsidRPr="0007463E">
        <w:rPr>
          <w:b/>
          <w:sz w:val="24"/>
          <w:szCs w:val="24"/>
          <w:u w:val="single"/>
        </w:rPr>
        <w:t xml:space="preserve">4 – Frais de scolarité </w:t>
      </w:r>
    </w:p>
    <w:p w14:paraId="79D6D804" w14:textId="77777777" w:rsidR="00C35475" w:rsidRPr="0007463E" w:rsidRDefault="00C35475" w:rsidP="00C35475">
      <w:pPr>
        <w:ind w:left="284"/>
        <w:jc w:val="both"/>
        <w:rPr>
          <w:sz w:val="24"/>
          <w:szCs w:val="24"/>
        </w:rPr>
      </w:pPr>
      <w:r w:rsidRPr="0007463E">
        <w:rPr>
          <w:sz w:val="24"/>
          <w:szCs w:val="24"/>
        </w:rPr>
        <w:t>Les frais de scolarité comprennent plusieurs éléments :</w:t>
      </w:r>
    </w:p>
    <w:p w14:paraId="422A0FA2" w14:textId="5D9F268B" w:rsidR="00C35475" w:rsidRPr="0007463E" w:rsidRDefault="00C35475" w:rsidP="00C35475">
      <w:pPr>
        <w:spacing w:after="120" w:line="240" w:lineRule="auto"/>
        <w:ind w:left="1418" w:hanging="567"/>
        <w:jc w:val="both"/>
        <w:rPr>
          <w:sz w:val="24"/>
          <w:szCs w:val="24"/>
        </w:rPr>
      </w:pPr>
      <w:r w:rsidRPr="0007463E">
        <w:rPr>
          <w:sz w:val="24"/>
          <w:szCs w:val="24"/>
        </w:rPr>
        <w:t>-</w:t>
      </w:r>
      <w:r w:rsidRPr="0007463E">
        <w:rPr>
          <w:sz w:val="24"/>
          <w:szCs w:val="24"/>
        </w:rPr>
        <w:tab/>
        <w:t xml:space="preserve">la </w:t>
      </w:r>
      <w:r w:rsidR="00B40787">
        <w:rPr>
          <w:sz w:val="24"/>
          <w:szCs w:val="24"/>
        </w:rPr>
        <w:t>contribution</w:t>
      </w:r>
      <w:r w:rsidRPr="0007463E">
        <w:rPr>
          <w:sz w:val="24"/>
          <w:szCs w:val="24"/>
        </w:rPr>
        <w:t xml:space="preserve"> scolaire qui </w:t>
      </w:r>
      <w:r>
        <w:rPr>
          <w:sz w:val="24"/>
          <w:szCs w:val="24"/>
        </w:rPr>
        <w:t xml:space="preserve">sert </w:t>
      </w:r>
      <w:r w:rsidRPr="0007463E">
        <w:rPr>
          <w:sz w:val="24"/>
          <w:szCs w:val="24"/>
        </w:rPr>
        <w:t>à assumer les frais liés à l’investissement, notamment des bâtiments. Elle finance</w:t>
      </w:r>
      <w:r>
        <w:rPr>
          <w:sz w:val="24"/>
          <w:szCs w:val="24"/>
        </w:rPr>
        <w:t xml:space="preserve"> é</w:t>
      </w:r>
      <w:r w:rsidRPr="0007463E">
        <w:rPr>
          <w:sz w:val="24"/>
          <w:szCs w:val="24"/>
        </w:rPr>
        <w:t>galement la participation des élèves à la catéchèse</w:t>
      </w:r>
      <w:r>
        <w:rPr>
          <w:sz w:val="24"/>
          <w:szCs w:val="24"/>
        </w:rPr>
        <w:t xml:space="preserve">, l’Eveil à la foi et </w:t>
      </w:r>
      <w:r w:rsidRPr="0007463E">
        <w:rPr>
          <w:sz w:val="24"/>
          <w:szCs w:val="24"/>
        </w:rPr>
        <w:t>la culture religieuse.</w:t>
      </w:r>
    </w:p>
    <w:p w14:paraId="62A68F31" w14:textId="03445D89" w:rsidR="00C35475" w:rsidRDefault="00C35475" w:rsidP="00C35475">
      <w:pPr>
        <w:spacing w:after="120" w:line="240" w:lineRule="auto"/>
        <w:ind w:left="1418" w:hanging="567"/>
        <w:jc w:val="both"/>
        <w:rPr>
          <w:sz w:val="24"/>
          <w:szCs w:val="24"/>
        </w:rPr>
      </w:pPr>
      <w:r>
        <w:rPr>
          <w:sz w:val="24"/>
          <w:szCs w:val="24"/>
        </w:rPr>
        <w:t>-</w:t>
      </w:r>
      <w:r>
        <w:rPr>
          <w:sz w:val="24"/>
          <w:szCs w:val="24"/>
        </w:rPr>
        <w:tab/>
        <w:t xml:space="preserve">les prestations parascolaires choisies pour votre enfant (cantine, garderie, étude surveillée, participation à des </w:t>
      </w:r>
      <w:r w:rsidR="00963B5C">
        <w:rPr>
          <w:sz w:val="24"/>
          <w:szCs w:val="24"/>
        </w:rPr>
        <w:t>sorties</w:t>
      </w:r>
      <w:r>
        <w:rPr>
          <w:sz w:val="24"/>
          <w:szCs w:val="24"/>
        </w:rPr>
        <w:t xml:space="preserve"> scolaires, …)</w:t>
      </w:r>
    </w:p>
    <w:p w14:paraId="2AD046BC" w14:textId="77777777" w:rsidR="00C35475" w:rsidRDefault="00C35475" w:rsidP="00C35475">
      <w:pPr>
        <w:spacing w:after="120" w:line="240" w:lineRule="auto"/>
        <w:ind w:left="1418" w:hanging="567"/>
        <w:jc w:val="both"/>
        <w:rPr>
          <w:sz w:val="24"/>
          <w:szCs w:val="24"/>
        </w:rPr>
      </w:pPr>
      <w:r>
        <w:rPr>
          <w:sz w:val="24"/>
          <w:szCs w:val="24"/>
        </w:rPr>
        <w:t>-</w:t>
      </w:r>
      <w:r>
        <w:rPr>
          <w:sz w:val="24"/>
          <w:szCs w:val="24"/>
        </w:rPr>
        <w:tab/>
        <w:t>les adhésions volontaires aux associations tiers (notamment l’Apel) dont le détail et les modalités de paiement figurent dans le règlement financier annexé.</w:t>
      </w:r>
    </w:p>
    <w:p w14:paraId="13365E69" w14:textId="77777777" w:rsidR="00C35475" w:rsidRDefault="00C35475" w:rsidP="00C35475">
      <w:pPr>
        <w:ind w:left="284"/>
        <w:jc w:val="both"/>
        <w:rPr>
          <w:sz w:val="24"/>
          <w:szCs w:val="24"/>
        </w:rPr>
      </w:pPr>
      <w:r w:rsidRPr="0007463E">
        <w:rPr>
          <w:sz w:val="24"/>
          <w:szCs w:val="24"/>
        </w:rPr>
        <w:t xml:space="preserve">Les frais de scolarité sont </w:t>
      </w:r>
      <w:r>
        <w:rPr>
          <w:sz w:val="24"/>
          <w:szCs w:val="24"/>
        </w:rPr>
        <w:t xml:space="preserve">payés par prélèvement bancaire. </w:t>
      </w:r>
    </w:p>
    <w:p w14:paraId="27D099E5" w14:textId="104E0DC9" w:rsidR="00C35475" w:rsidRPr="00963B5C" w:rsidRDefault="00C35475" w:rsidP="00C35475">
      <w:pPr>
        <w:widowControl w:val="0"/>
        <w:pBdr>
          <w:top w:val="nil"/>
          <w:left w:val="nil"/>
          <w:bottom w:val="nil"/>
          <w:right w:val="nil"/>
          <w:between w:val="nil"/>
        </w:pBdr>
        <w:tabs>
          <w:tab w:val="left" w:pos="5439"/>
        </w:tabs>
        <w:spacing w:after="0" w:line="240" w:lineRule="auto"/>
        <w:ind w:left="220"/>
        <w:jc w:val="both"/>
        <w:rPr>
          <w:color w:val="000000"/>
          <w:sz w:val="24"/>
          <w:szCs w:val="24"/>
        </w:rPr>
      </w:pPr>
      <w:r w:rsidRPr="00963B5C">
        <w:rPr>
          <w:color w:val="000000"/>
          <w:sz w:val="24"/>
          <w:szCs w:val="24"/>
        </w:rPr>
        <w:t>Plusieurs rythmes de paiement sont proposés aux familles</w:t>
      </w:r>
      <w:r w:rsidR="00557A0C" w:rsidRPr="00963B5C">
        <w:rPr>
          <w:color w:val="000000"/>
          <w:sz w:val="24"/>
          <w:szCs w:val="24"/>
        </w:rPr>
        <w:t xml:space="preserve">, </w:t>
      </w:r>
      <w:r w:rsidR="00557A0C" w:rsidRPr="00963B5C">
        <w:rPr>
          <w:sz w:val="24"/>
          <w:szCs w:val="24"/>
        </w:rPr>
        <w:t xml:space="preserve">pour l’année scolaire </w:t>
      </w:r>
      <w:r w:rsidR="00557A0C" w:rsidRPr="00963B5C">
        <w:rPr>
          <w:i/>
          <w:color w:val="00B0F0"/>
          <w:sz w:val="24"/>
          <w:szCs w:val="24"/>
        </w:rPr>
        <w:t xml:space="preserve">20…-20… </w:t>
      </w:r>
      <w:r w:rsidRPr="00963B5C">
        <w:rPr>
          <w:color w:val="000000"/>
          <w:sz w:val="24"/>
          <w:szCs w:val="24"/>
        </w:rPr>
        <w:t xml:space="preserve">: </w:t>
      </w:r>
    </w:p>
    <w:p w14:paraId="08AC9F11" w14:textId="3AEFE9EB" w:rsidR="00C35475" w:rsidRPr="00963B5C" w:rsidRDefault="00C35475" w:rsidP="00C35475">
      <w:pPr>
        <w:spacing w:after="120" w:line="240" w:lineRule="auto"/>
        <w:ind w:left="1418" w:hanging="567"/>
        <w:jc w:val="both"/>
        <w:rPr>
          <w:i/>
          <w:color w:val="00B0F0"/>
          <w:sz w:val="24"/>
          <w:szCs w:val="24"/>
        </w:rPr>
      </w:pPr>
      <w:r w:rsidRPr="00963B5C">
        <w:rPr>
          <w:i/>
          <w:color w:val="00B0F0"/>
          <w:sz w:val="24"/>
          <w:szCs w:val="24"/>
        </w:rPr>
        <w:t xml:space="preserve">- </w:t>
      </w:r>
      <w:r w:rsidRPr="00963B5C">
        <w:rPr>
          <w:i/>
          <w:color w:val="00B0F0"/>
          <w:sz w:val="24"/>
          <w:szCs w:val="24"/>
        </w:rPr>
        <w:tab/>
        <w:t xml:space="preserve">…………………….. mensuellement, en 10 fois </w:t>
      </w:r>
    </w:p>
    <w:p w14:paraId="615EFD7B" w14:textId="5829A1AC" w:rsidR="00C35475" w:rsidRPr="00557A0C" w:rsidRDefault="00C35475" w:rsidP="00C35475">
      <w:pPr>
        <w:spacing w:after="120" w:line="240" w:lineRule="auto"/>
        <w:ind w:left="1418" w:hanging="567"/>
        <w:jc w:val="both"/>
        <w:rPr>
          <w:i/>
          <w:color w:val="00B0F0"/>
          <w:sz w:val="24"/>
          <w:szCs w:val="24"/>
        </w:rPr>
      </w:pPr>
      <w:r w:rsidRPr="00963B5C">
        <w:rPr>
          <w:i/>
          <w:color w:val="00B0F0"/>
          <w:sz w:val="24"/>
          <w:szCs w:val="24"/>
        </w:rPr>
        <w:t xml:space="preserve">- </w:t>
      </w:r>
      <w:r w:rsidRPr="00963B5C">
        <w:rPr>
          <w:i/>
          <w:color w:val="00B0F0"/>
          <w:sz w:val="24"/>
          <w:szCs w:val="24"/>
        </w:rPr>
        <w:tab/>
        <w:t>…………………….. trimestriellement, en 3 fois</w:t>
      </w:r>
    </w:p>
    <w:p w14:paraId="142F3B44" w14:textId="77777777" w:rsidR="00C35475" w:rsidRDefault="00C35475" w:rsidP="00C35475">
      <w:pPr>
        <w:widowControl w:val="0"/>
        <w:pBdr>
          <w:top w:val="nil"/>
          <w:left w:val="nil"/>
          <w:bottom w:val="nil"/>
          <w:right w:val="nil"/>
          <w:between w:val="nil"/>
        </w:pBdr>
        <w:tabs>
          <w:tab w:val="left" w:pos="5439"/>
        </w:tabs>
        <w:spacing w:after="0" w:line="240" w:lineRule="auto"/>
        <w:ind w:left="220"/>
        <w:jc w:val="both"/>
        <w:rPr>
          <w:sz w:val="24"/>
          <w:szCs w:val="24"/>
        </w:rPr>
      </w:pPr>
    </w:p>
    <w:p w14:paraId="73016289" w14:textId="5EEAFEE0" w:rsidR="00C35475" w:rsidRPr="00557A0C" w:rsidRDefault="00C35475" w:rsidP="00557A0C">
      <w:pPr>
        <w:widowControl w:val="0"/>
        <w:pBdr>
          <w:top w:val="nil"/>
          <w:left w:val="nil"/>
          <w:bottom w:val="nil"/>
          <w:right w:val="nil"/>
          <w:between w:val="nil"/>
        </w:pBdr>
        <w:tabs>
          <w:tab w:val="left" w:pos="5439"/>
        </w:tabs>
        <w:spacing w:after="0" w:line="240" w:lineRule="auto"/>
        <w:ind w:left="220"/>
        <w:jc w:val="both"/>
        <w:rPr>
          <w:sz w:val="24"/>
          <w:szCs w:val="24"/>
        </w:rPr>
      </w:pPr>
      <w:r w:rsidRPr="00963B5C">
        <w:rPr>
          <w:sz w:val="24"/>
          <w:szCs w:val="24"/>
        </w:rPr>
        <w:t xml:space="preserve">En cas de modification du montant des frais de scolarité, </w:t>
      </w:r>
      <w:r w:rsidR="00275B06" w:rsidRPr="00963B5C">
        <w:rPr>
          <w:sz w:val="24"/>
          <w:szCs w:val="24"/>
        </w:rPr>
        <w:t>le règlement financier sera revu en conséquence</w:t>
      </w:r>
      <w:r w:rsidRPr="00963B5C">
        <w:rPr>
          <w:sz w:val="24"/>
          <w:szCs w:val="24"/>
        </w:rPr>
        <w:t xml:space="preserve"> et remis pour signature aux responsables légaux</w:t>
      </w:r>
      <w:r w:rsidR="00557A0C" w:rsidRPr="00963B5C">
        <w:rPr>
          <w:sz w:val="24"/>
          <w:szCs w:val="24"/>
        </w:rPr>
        <w:t xml:space="preserve"> avant chaque début d’année scolaire.</w:t>
      </w:r>
    </w:p>
    <w:p w14:paraId="172E22E0" w14:textId="77777777" w:rsidR="00C35475" w:rsidRDefault="00C35475" w:rsidP="00C35475">
      <w:pPr>
        <w:widowControl w:val="0"/>
        <w:pBdr>
          <w:top w:val="nil"/>
          <w:left w:val="nil"/>
          <w:bottom w:val="nil"/>
          <w:right w:val="nil"/>
          <w:between w:val="nil"/>
        </w:pBdr>
        <w:tabs>
          <w:tab w:val="left" w:pos="5439"/>
        </w:tabs>
        <w:spacing w:after="0" w:line="240" w:lineRule="auto"/>
        <w:ind w:left="220"/>
        <w:jc w:val="both"/>
        <w:rPr>
          <w:sz w:val="24"/>
          <w:szCs w:val="24"/>
        </w:rPr>
      </w:pPr>
      <w:r>
        <w:rPr>
          <w:sz w:val="24"/>
          <w:szCs w:val="24"/>
        </w:rPr>
        <w:t xml:space="preserve"> </w:t>
      </w:r>
    </w:p>
    <w:p w14:paraId="5FFC9DA6" w14:textId="77777777" w:rsidR="00C35475" w:rsidRDefault="00C35475" w:rsidP="00C35475">
      <w:pPr>
        <w:widowControl w:val="0"/>
        <w:pBdr>
          <w:top w:val="nil"/>
          <w:left w:val="nil"/>
          <w:bottom w:val="nil"/>
          <w:right w:val="nil"/>
          <w:between w:val="nil"/>
        </w:pBdr>
        <w:tabs>
          <w:tab w:val="left" w:pos="5439"/>
        </w:tabs>
        <w:spacing w:after="0" w:line="240" w:lineRule="auto"/>
        <w:ind w:left="220"/>
        <w:jc w:val="both"/>
        <w:rPr>
          <w:color w:val="000000"/>
          <w:sz w:val="24"/>
          <w:szCs w:val="24"/>
        </w:rPr>
      </w:pPr>
      <w:r>
        <w:rPr>
          <w:color w:val="000000"/>
          <w:sz w:val="24"/>
          <w:szCs w:val="24"/>
        </w:rPr>
        <w:t xml:space="preserve">Les frais bancaires seront </w:t>
      </w:r>
      <w:r>
        <w:rPr>
          <w:sz w:val="24"/>
          <w:szCs w:val="24"/>
        </w:rPr>
        <w:t>facturés</w:t>
      </w:r>
      <w:r>
        <w:rPr>
          <w:color w:val="000000"/>
          <w:sz w:val="24"/>
          <w:szCs w:val="24"/>
        </w:rPr>
        <w:t xml:space="preserve"> aux parents si le prélèvement automatique ou le chèque a été rejeté.</w:t>
      </w:r>
    </w:p>
    <w:p w14:paraId="4C99BF34" w14:textId="77777777" w:rsidR="00A31724" w:rsidRDefault="00A31724" w:rsidP="00A31724">
      <w:pPr>
        <w:rPr>
          <w:sz w:val="16"/>
          <w:szCs w:val="16"/>
        </w:rPr>
      </w:pPr>
    </w:p>
    <w:p w14:paraId="78F15836" w14:textId="5AEE499E" w:rsidR="00C35475" w:rsidRPr="004F63F9" w:rsidRDefault="00C35475" w:rsidP="001A0338">
      <w:pPr>
        <w:ind w:left="284"/>
        <w:rPr>
          <w:b/>
          <w:sz w:val="24"/>
          <w:szCs w:val="24"/>
          <w:u w:val="single"/>
        </w:rPr>
      </w:pPr>
      <w:r w:rsidRPr="004F63F9">
        <w:rPr>
          <w:b/>
          <w:sz w:val="24"/>
          <w:szCs w:val="24"/>
          <w:u w:val="single"/>
        </w:rPr>
        <w:lastRenderedPageBreak/>
        <w:t xml:space="preserve">Article </w:t>
      </w:r>
      <w:r w:rsidR="00640902">
        <w:rPr>
          <w:b/>
          <w:sz w:val="24"/>
          <w:szCs w:val="24"/>
          <w:u w:val="single"/>
        </w:rPr>
        <w:t>5</w:t>
      </w:r>
      <w:r w:rsidRPr="004F63F9">
        <w:rPr>
          <w:b/>
          <w:sz w:val="24"/>
          <w:szCs w:val="24"/>
          <w:u w:val="single"/>
        </w:rPr>
        <w:t xml:space="preserve"> - Dégradation du matériel</w:t>
      </w:r>
    </w:p>
    <w:p w14:paraId="36855847" w14:textId="77777777" w:rsidR="00EE340C" w:rsidRDefault="00C35475" w:rsidP="00EE340C">
      <w:pPr>
        <w:widowControl w:val="0"/>
        <w:pBdr>
          <w:top w:val="nil"/>
          <w:left w:val="nil"/>
          <w:bottom w:val="nil"/>
          <w:right w:val="nil"/>
          <w:between w:val="nil"/>
        </w:pBdr>
        <w:spacing w:before="55" w:after="0" w:line="291" w:lineRule="auto"/>
        <w:ind w:left="220"/>
        <w:jc w:val="both"/>
        <w:rPr>
          <w:color w:val="000000"/>
          <w:sz w:val="24"/>
          <w:szCs w:val="24"/>
        </w:rPr>
      </w:pPr>
      <w:r>
        <w:rPr>
          <w:color w:val="000000"/>
          <w:sz w:val="24"/>
          <w:szCs w:val="24"/>
        </w:rPr>
        <w:t xml:space="preserve">Toute dégradation de matériel par </w:t>
      </w:r>
      <w:r>
        <w:rPr>
          <w:i/>
          <w:color w:val="00B0F0"/>
          <w:sz w:val="24"/>
          <w:szCs w:val="24"/>
        </w:rPr>
        <w:t>Prénom et Nom de l’enfant</w:t>
      </w:r>
      <w:r>
        <w:rPr>
          <w:color w:val="000000"/>
          <w:sz w:val="24"/>
          <w:szCs w:val="24"/>
        </w:rPr>
        <w:t xml:space="preserve"> fera l’objet d’une demande de remboursement aux parents sur la base du coût réel de la réparation ou du remplacement pour la part non prise en charge par les assurances.</w:t>
      </w:r>
    </w:p>
    <w:p w14:paraId="2B3E7126" w14:textId="77777777" w:rsidR="00A31724" w:rsidRDefault="00A31724" w:rsidP="00A31724">
      <w:pPr>
        <w:widowControl w:val="0"/>
        <w:pBdr>
          <w:top w:val="nil"/>
          <w:left w:val="nil"/>
          <w:bottom w:val="nil"/>
          <w:right w:val="nil"/>
          <w:between w:val="nil"/>
        </w:pBdr>
        <w:spacing w:before="55" w:after="0" w:line="291" w:lineRule="auto"/>
        <w:jc w:val="both"/>
        <w:rPr>
          <w:color w:val="000000"/>
          <w:sz w:val="16"/>
          <w:szCs w:val="16"/>
        </w:rPr>
      </w:pPr>
    </w:p>
    <w:p w14:paraId="12C85DF9" w14:textId="2D1EDDCA" w:rsidR="00C35475" w:rsidRPr="00A31724" w:rsidRDefault="00C35475" w:rsidP="001A0338">
      <w:pPr>
        <w:ind w:left="284"/>
        <w:rPr>
          <w:b/>
          <w:sz w:val="24"/>
          <w:szCs w:val="24"/>
          <w:u w:val="single"/>
        </w:rPr>
      </w:pPr>
      <w:r>
        <w:rPr>
          <w:b/>
          <w:sz w:val="24"/>
          <w:szCs w:val="24"/>
          <w:u w:val="single"/>
        </w:rPr>
        <w:t xml:space="preserve">Article </w:t>
      </w:r>
      <w:r w:rsidR="00640902">
        <w:rPr>
          <w:b/>
          <w:sz w:val="24"/>
          <w:szCs w:val="24"/>
          <w:u w:val="single"/>
        </w:rPr>
        <w:t>6</w:t>
      </w:r>
      <w:r>
        <w:rPr>
          <w:b/>
          <w:sz w:val="24"/>
          <w:szCs w:val="24"/>
          <w:u w:val="single"/>
        </w:rPr>
        <w:t xml:space="preserve"> - Résiliation du contrat en cours d’année scolaire</w:t>
      </w:r>
    </w:p>
    <w:p w14:paraId="2BC9E5CF" w14:textId="158784F1" w:rsidR="00C35475" w:rsidRDefault="00C35475" w:rsidP="00A31724">
      <w:pPr>
        <w:ind w:left="284"/>
        <w:jc w:val="both"/>
        <w:rPr>
          <w:sz w:val="24"/>
          <w:szCs w:val="24"/>
        </w:rPr>
      </w:pPr>
      <w:r>
        <w:rPr>
          <w:sz w:val="24"/>
          <w:szCs w:val="24"/>
        </w:rPr>
        <w:t xml:space="preserve">Sauf sanction disciplinaire ou motif grave (notamment rupture de confiance avec la famille, non-respect du projet éducatif, </w:t>
      </w:r>
      <w:r w:rsidR="005534F4">
        <w:rPr>
          <w:sz w:val="24"/>
          <w:szCs w:val="24"/>
        </w:rPr>
        <w:t xml:space="preserve">du projet d’établissement, </w:t>
      </w:r>
      <w:r>
        <w:rPr>
          <w:sz w:val="24"/>
          <w:szCs w:val="24"/>
        </w:rPr>
        <w:t>du règlement intérieur...), le présent contrat ne peut pas être résilié par l’établissement en cours d’année scolaire.</w:t>
      </w:r>
    </w:p>
    <w:p w14:paraId="7B82138E" w14:textId="77777777" w:rsidR="00C35475" w:rsidRDefault="00C35475" w:rsidP="00C35475">
      <w:pPr>
        <w:ind w:left="284"/>
        <w:jc w:val="both"/>
        <w:rPr>
          <w:sz w:val="24"/>
          <w:szCs w:val="24"/>
        </w:rPr>
      </w:pPr>
      <w:r>
        <w:rPr>
          <w:sz w:val="24"/>
          <w:szCs w:val="24"/>
        </w:rPr>
        <w:t>En cas d’abandon de la scolarité en cours d’année scolaire, sans cause légitime et sérieuse acceptée expressément par l’établissement, les parents restent redevables envers l'établissement d’une indemnité de résiliation égale à un tiers du coût de la scolarisation déterminée par le règlement financier annexé au présent contrat.  Le coût annuel de la scolarisation au prorata temporis pour la période écoulée reste dû dans tous les cas.</w:t>
      </w:r>
    </w:p>
    <w:p w14:paraId="48353B3A" w14:textId="77777777" w:rsidR="00C35475" w:rsidRDefault="00C35475" w:rsidP="00C35475">
      <w:pPr>
        <w:spacing w:after="0" w:line="240" w:lineRule="auto"/>
        <w:ind w:left="284"/>
        <w:jc w:val="both"/>
        <w:rPr>
          <w:sz w:val="24"/>
          <w:szCs w:val="24"/>
        </w:rPr>
      </w:pPr>
      <w:r>
        <w:rPr>
          <w:sz w:val="24"/>
          <w:szCs w:val="24"/>
        </w:rPr>
        <w:t>Les causes réelles et sérieuses de départ de l’élève en cours d’année sont :</w:t>
      </w:r>
    </w:p>
    <w:p w14:paraId="3D2DF7A9" w14:textId="77777777" w:rsidR="00C35475" w:rsidRDefault="00C35475" w:rsidP="00C35475">
      <w:pPr>
        <w:spacing w:after="0" w:line="240" w:lineRule="auto"/>
        <w:ind w:left="284"/>
        <w:jc w:val="both"/>
        <w:rPr>
          <w:sz w:val="24"/>
          <w:szCs w:val="24"/>
        </w:rPr>
      </w:pPr>
    </w:p>
    <w:p w14:paraId="2782F533" w14:textId="77777777" w:rsidR="00C35475" w:rsidRDefault="00C35475" w:rsidP="00C35475">
      <w:pPr>
        <w:spacing w:after="120" w:line="240" w:lineRule="auto"/>
        <w:ind w:left="851"/>
        <w:jc w:val="both"/>
        <w:rPr>
          <w:sz w:val="24"/>
          <w:szCs w:val="24"/>
        </w:rPr>
      </w:pPr>
      <w:r>
        <w:rPr>
          <w:sz w:val="24"/>
          <w:szCs w:val="24"/>
        </w:rPr>
        <w:t xml:space="preserve">- </w:t>
      </w:r>
      <w:r>
        <w:rPr>
          <w:sz w:val="24"/>
          <w:szCs w:val="24"/>
        </w:rPr>
        <w:tab/>
      </w:r>
      <w:r w:rsidRPr="00681761">
        <w:rPr>
          <w:sz w:val="24"/>
          <w:szCs w:val="24"/>
        </w:rPr>
        <w:t xml:space="preserve">Une mutation, </w:t>
      </w:r>
    </w:p>
    <w:p w14:paraId="66056118" w14:textId="77777777" w:rsidR="00C35475" w:rsidRDefault="00C35475" w:rsidP="00C35475">
      <w:pPr>
        <w:spacing w:after="120" w:line="240" w:lineRule="auto"/>
        <w:ind w:left="1418" w:hanging="567"/>
        <w:jc w:val="both"/>
        <w:rPr>
          <w:sz w:val="24"/>
          <w:szCs w:val="24"/>
        </w:rPr>
      </w:pPr>
      <w:r>
        <w:rPr>
          <w:sz w:val="24"/>
          <w:szCs w:val="24"/>
        </w:rPr>
        <w:t>-</w:t>
      </w:r>
      <w:r>
        <w:rPr>
          <w:sz w:val="24"/>
          <w:szCs w:val="24"/>
        </w:rPr>
        <w:tab/>
        <w:t>Le changement d’orientation vers une section non assurée par l’établissement,</w:t>
      </w:r>
    </w:p>
    <w:p w14:paraId="776ABF11" w14:textId="77777777" w:rsidR="00C35475" w:rsidRDefault="00C35475" w:rsidP="00C35475">
      <w:pPr>
        <w:spacing w:after="120" w:line="240" w:lineRule="auto"/>
        <w:ind w:left="1418" w:hanging="567"/>
        <w:jc w:val="both"/>
        <w:rPr>
          <w:sz w:val="24"/>
          <w:szCs w:val="24"/>
        </w:rPr>
      </w:pPr>
      <w:r>
        <w:rPr>
          <w:sz w:val="24"/>
          <w:szCs w:val="24"/>
        </w:rPr>
        <w:t>-</w:t>
      </w:r>
      <w:r>
        <w:rPr>
          <w:sz w:val="24"/>
          <w:szCs w:val="24"/>
        </w:rPr>
        <w:tab/>
        <w:t>Le désaccord sur le projet éducatif de l’établissement, perte de confiance entre la famille et l’établissement…</w:t>
      </w:r>
    </w:p>
    <w:p w14:paraId="5530D7DA" w14:textId="77777777" w:rsidR="00C35475" w:rsidRDefault="00C35475" w:rsidP="00C35475">
      <w:pPr>
        <w:spacing w:after="120" w:line="240" w:lineRule="auto"/>
        <w:ind w:left="1418" w:hanging="567"/>
        <w:jc w:val="both"/>
        <w:rPr>
          <w:sz w:val="24"/>
          <w:szCs w:val="24"/>
        </w:rPr>
      </w:pPr>
      <w:r>
        <w:rPr>
          <w:sz w:val="24"/>
          <w:szCs w:val="24"/>
        </w:rPr>
        <w:t>-</w:t>
      </w:r>
      <w:r>
        <w:rPr>
          <w:sz w:val="24"/>
          <w:szCs w:val="24"/>
        </w:rPr>
        <w:tab/>
        <w:t>Tout autre motif légitime accepté expressément par l’établissement.</w:t>
      </w:r>
    </w:p>
    <w:p w14:paraId="4DD59698" w14:textId="77777777" w:rsidR="00C35475" w:rsidRPr="00EE340C" w:rsidRDefault="00C35475" w:rsidP="00EE340C">
      <w:pPr>
        <w:ind w:left="284"/>
        <w:jc w:val="both"/>
        <w:rPr>
          <w:sz w:val="20"/>
          <w:szCs w:val="20"/>
        </w:rPr>
      </w:pPr>
    </w:p>
    <w:p w14:paraId="15FF1B3D" w14:textId="75EFC738" w:rsidR="00C35475" w:rsidRPr="004F63F9" w:rsidRDefault="00C35475" w:rsidP="00C35475">
      <w:pPr>
        <w:ind w:left="284"/>
        <w:rPr>
          <w:b/>
          <w:sz w:val="24"/>
          <w:szCs w:val="24"/>
          <w:u w:val="single"/>
        </w:rPr>
      </w:pPr>
      <w:r w:rsidRPr="004F63F9">
        <w:rPr>
          <w:b/>
          <w:sz w:val="24"/>
          <w:szCs w:val="24"/>
          <w:u w:val="single"/>
        </w:rPr>
        <w:t xml:space="preserve">Article </w:t>
      </w:r>
      <w:r w:rsidR="00640902">
        <w:rPr>
          <w:b/>
          <w:sz w:val="24"/>
          <w:szCs w:val="24"/>
          <w:u w:val="single"/>
        </w:rPr>
        <w:t>7</w:t>
      </w:r>
      <w:r w:rsidRPr="004F63F9">
        <w:rPr>
          <w:b/>
          <w:sz w:val="24"/>
          <w:szCs w:val="24"/>
          <w:u w:val="single"/>
        </w:rPr>
        <w:t xml:space="preserve"> - Renouvellement du contrat au terme de l’année scolaire</w:t>
      </w:r>
    </w:p>
    <w:p w14:paraId="76C4BAB7" w14:textId="77777777" w:rsidR="00663CAE" w:rsidRPr="00663CAE" w:rsidRDefault="00663CAE" w:rsidP="00C35475">
      <w:pPr>
        <w:ind w:left="284"/>
        <w:jc w:val="both"/>
        <w:rPr>
          <w:sz w:val="24"/>
          <w:szCs w:val="24"/>
        </w:rPr>
      </w:pPr>
      <w:r w:rsidRPr="00663CAE">
        <w:rPr>
          <w:sz w:val="24"/>
          <w:szCs w:val="24"/>
        </w:rPr>
        <w:t xml:space="preserve">Ce contrat est renouvelé par tacite reconduction, chaque année. En cas de non-réinscription dans l’établissement de </w:t>
      </w:r>
      <w:r w:rsidRPr="00663CAE">
        <w:rPr>
          <w:i/>
          <w:color w:val="00B0F0"/>
          <w:sz w:val="24"/>
          <w:szCs w:val="24"/>
        </w:rPr>
        <w:t>Prénom et Nom de l’enfant</w:t>
      </w:r>
      <w:r w:rsidRPr="00663CAE">
        <w:rPr>
          <w:sz w:val="24"/>
          <w:szCs w:val="24"/>
        </w:rPr>
        <w:t>, les parents informent le chef d’établissement au plus tard le 1</w:t>
      </w:r>
      <w:r w:rsidRPr="00663CAE">
        <w:rPr>
          <w:sz w:val="24"/>
          <w:szCs w:val="24"/>
          <w:vertAlign w:val="superscript"/>
        </w:rPr>
        <w:t>er</w:t>
      </w:r>
      <w:r w:rsidRPr="00663CAE">
        <w:rPr>
          <w:sz w:val="24"/>
          <w:szCs w:val="24"/>
        </w:rPr>
        <w:t xml:space="preserve"> juin.</w:t>
      </w:r>
    </w:p>
    <w:p w14:paraId="743BEA39" w14:textId="77777777" w:rsidR="00C35475" w:rsidRDefault="00C35475" w:rsidP="00C35475">
      <w:pPr>
        <w:ind w:left="284"/>
        <w:jc w:val="both"/>
        <w:rPr>
          <w:sz w:val="24"/>
          <w:szCs w:val="24"/>
        </w:rPr>
      </w:pPr>
      <w:r>
        <w:rPr>
          <w:sz w:val="24"/>
          <w:szCs w:val="24"/>
        </w:rPr>
        <w:t>L’établissement s’engage à respecter ce même délai pour informer les parents de la non-réinscription de leur enfant pour une cause légitime et sérieuse (notamment : impayés, désaccord avec la famille sur le projet de l’établissement, prise de position incompatible avec le caractère catholique, etc.).</w:t>
      </w:r>
    </w:p>
    <w:p w14:paraId="7DAC4E1A" w14:textId="37E4947C" w:rsidR="00825738" w:rsidRPr="00825738" w:rsidRDefault="00825738" w:rsidP="00825738">
      <w:pPr>
        <w:ind w:left="284"/>
        <w:jc w:val="both"/>
        <w:rPr>
          <w:b/>
          <w:sz w:val="24"/>
          <w:szCs w:val="24"/>
          <w:u w:val="single"/>
        </w:rPr>
      </w:pPr>
      <w:r>
        <w:rPr>
          <w:b/>
          <w:sz w:val="24"/>
          <w:szCs w:val="24"/>
          <w:u w:val="single"/>
        </w:rPr>
        <w:t xml:space="preserve">Article </w:t>
      </w:r>
      <w:r w:rsidR="00640902">
        <w:rPr>
          <w:b/>
          <w:sz w:val="24"/>
          <w:szCs w:val="24"/>
          <w:u w:val="single"/>
        </w:rPr>
        <w:t>8</w:t>
      </w:r>
      <w:r>
        <w:rPr>
          <w:b/>
          <w:sz w:val="24"/>
          <w:szCs w:val="24"/>
          <w:u w:val="single"/>
        </w:rPr>
        <w:t xml:space="preserve"> - </w:t>
      </w:r>
      <w:r w:rsidRPr="00825738">
        <w:rPr>
          <w:b/>
          <w:sz w:val="24"/>
          <w:szCs w:val="24"/>
          <w:u w:val="single"/>
        </w:rPr>
        <w:t>Médiation de la consommation</w:t>
      </w:r>
    </w:p>
    <w:p w14:paraId="563D3966" w14:textId="77777777" w:rsidR="00825738" w:rsidRPr="00825738" w:rsidRDefault="00825738" w:rsidP="00825738">
      <w:pPr>
        <w:ind w:left="284"/>
        <w:jc w:val="both"/>
        <w:rPr>
          <w:sz w:val="24"/>
          <w:szCs w:val="24"/>
        </w:rPr>
      </w:pPr>
      <w:r w:rsidRPr="00825738">
        <w:rPr>
          <w:sz w:val="24"/>
          <w:szCs w:val="24"/>
        </w:rPr>
        <w:t>Pour tout litige entre les parents et l’établissement (décision disciplinaire, résiliation du contrat de scolarisation, impayés, fonctionnement de l’établissement, etc.), les parties s’efforceront de le résoudre à l’amiable, avec l’aide de l’Association des Parents d’Elèves (APEL).</w:t>
      </w:r>
    </w:p>
    <w:p w14:paraId="399594B4" w14:textId="05CFE4EF" w:rsidR="00C35475" w:rsidRPr="00825738" w:rsidRDefault="00825738" w:rsidP="00825738">
      <w:pPr>
        <w:ind w:left="284"/>
        <w:jc w:val="both"/>
        <w:rPr>
          <w:sz w:val="24"/>
          <w:szCs w:val="24"/>
        </w:rPr>
      </w:pPr>
      <w:r w:rsidRPr="00825738">
        <w:rPr>
          <w:sz w:val="24"/>
          <w:szCs w:val="24"/>
        </w:rPr>
        <w:t>A défaut d’accord amiable, conformément au code de la consommation, les parents ont la possibilité de saisir gratuitement le médiateur de la consommation suivant : …………………...</w:t>
      </w:r>
    </w:p>
    <w:p w14:paraId="16BAED23" w14:textId="77777777" w:rsidR="00825738" w:rsidRPr="00825738" w:rsidRDefault="00825738" w:rsidP="00825738">
      <w:pPr>
        <w:rPr>
          <w:rFonts w:asciiTheme="minorHAnsi" w:hAnsiTheme="minorHAnsi" w:cstheme="minorHAnsi"/>
          <w:i/>
          <w:iCs/>
          <w:color w:val="00B050"/>
          <w:sz w:val="24"/>
          <w:szCs w:val="24"/>
        </w:rPr>
      </w:pPr>
      <w:r w:rsidRPr="00825738">
        <w:rPr>
          <w:rFonts w:ascii="Segoe UI Emoji" w:hAnsi="Segoe UI Emoji" w:cs="Segoe UI Emoji"/>
          <w:i/>
          <w:iCs/>
          <w:color w:val="00B050"/>
          <w:sz w:val="24"/>
          <w:szCs w:val="24"/>
        </w:rPr>
        <w:t>✍</w:t>
      </w:r>
      <w:r w:rsidRPr="00825738">
        <w:rPr>
          <w:rFonts w:asciiTheme="minorHAnsi" w:hAnsiTheme="minorHAnsi" w:cstheme="minorHAnsi"/>
          <w:i/>
          <w:iCs/>
          <w:color w:val="00B050"/>
          <w:sz w:val="24"/>
          <w:szCs w:val="24"/>
        </w:rPr>
        <w:t xml:space="preserve"> Pour nommer un médiateur de la consommation dans votre contrat de scolarisation, il faut avoir </w:t>
      </w:r>
      <w:r w:rsidRPr="00825738">
        <w:rPr>
          <w:rFonts w:asciiTheme="minorHAnsi" w:hAnsiTheme="minorHAnsi" w:cstheme="minorHAnsi"/>
          <w:i/>
          <w:iCs/>
          <w:color w:val="00B050"/>
          <w:sz w:val="24"/>
          <w:szCs w:val="24"/>
          <w:u w:val="single"/>
        </w:rPr>
        <w:t>préalablement</w:t>
      </w:r>
      <w:r w:rsidRPr="00825738">
        <w:rPr>
          <w:rFonts w:asciiTheme="minorHAnsi" w:hAnsiTheme="minorHAnsi" w:cstheme="minorHAnsi"/>
          <w:i/>
          <w:iCs/>
          <w:color w:val="00B050"/>
          <w:sz w:val="24"/>
          <w:szCs w:val="24"/>
        </w:rPr>
        <w:t xml:space="preserve"> adhéré au service d’un médiateur référencé par la CECMC. </w:t>
      </w:r>
    </w:p>
    <w:p w14:paraId="57D27454" w14:textId="1C6E1965" w:rsidR="00825738" w:rsidRPr="00825738" w:rsidRDefault="00825738" w:rsidP="00825738">
      <w:pPr>
        <w:rPr>
          <w:rFonts w:asciiTheme="minorHAnsi" w:hAnsiTheme="minorHAnsi" w:cstheme="minorHAnsi"/>
          <w:i/>
          <w:iCs/>
          <w:color w:val="00B050"/>
          <w:sz w:val="24"/>
          <w:szCs w:val="24"/>
        </w:rPr>
      </w:pPr>
      <w:r w:rsidRPr="00825738">
        <w:rPr>
          <w:rFonts w:ascii="Segoe UI Emoji" w:hAnsi="Segoe UI Emoji" w:cs="Segoe UI Emoji"/>
          <w:i/>
          <w:iCs/>
          <w:color w:val="00B050"/>
          <w:sz w:val="24"/>
          <w:szCs w:val="24"/>
        </w:rPr>
        <w:lastRenderedPageBreak/>
        <w:t>✍</w:t>
      </w:r>
      <w:r w:rsidRPr="00825738">
        <w:rPr>
          <w:rFonts w:asciiTheme="minorHAnsi" w:hAnsiTheme="minorHAnsi" w:cstheme="minorHAnsi"/>
          <w:i/>
          <w:iCs/>
          <w:color w:val="00B050"/>
          <w:sz w:val="24"/>
          <w:szCs w:val="24"/>
        </w:rPr>
        <w:t xml:space="preserve"> La Fédération nationale des Ogec a signé un contrat cadre avec la Société de Médiation Professionnelle (SMP) permettant à tous les Ogec de nommer </w:t>
      </w:r>
      <w:r w:rsidRPr="00825738">
        <w:rPr>
          <w:rFonts w:asciiTheme="minorHAnsi" w:hAnsiTheme="minorHAnsi" w:cstheme="minorHAnsi"/>
          <w:i/>
          <w:iCs/>
          <w:color w:val="00B050"/>
          <w:sz w:val="24"/>
          <w:szCs w:val="24"/>
          <w:u w:val="single"/>
        </w:rPr>
        <w:t>gratuitement</w:t>
      </w:r>
      <w:r w:rsidRPr="00825738">
        <w:rPr>
          <w:rFonts w:asciiTheme="minorHAnsi" w:hAnsiTheme="minorHAnsi" w:cstheme="minorHAnsi"/>
          <w:i/>
          <w:iCs/>
          <w:color w:val="00B050"/>
          <w:sz w:val="24"/>
          <w:szCs w:val="24"/>
        </w:rPr>
        <w:t xml:space="preserve"> la SMP comme médiateur de la consommation. Toutefois, un Ogec ne peut nommer ce médiateur qu’après avoir complété un formulaire d’adhésion simplifié sur le </w:t>
      </w:r>
      <w:hyperlink r:id="rId6" w:history="1">
        <w:r w:rsidRPr="00825738">
          <w:rPr>
            <w:rStyle w:val="Lienhypertexte"/>
            <w:rFonts w:asciiTheme="minorHAnsi" w:hAnsiTheme="minorHAnsi" w:cstheme="minorHAnsi"/>
            <w:i/>
            <w:iCs/>
            <w:sz w:val="24"/>
            <w:szCs w:val="24"/>
          </w:rPr>
          <w:t>site internet de la SMP</w:t>
        </w:r>
      </w:hyperlink>
      <w:r w:rsidRPr="00825738">
        <w:rPr>
          <w:rFonts w:asciiTheme="minorHAnsi" w:hAnsiTheme="minorHAnsi" w:cstheme="minorHAnsi"/>
          <w:i/>
          <w:iCs/>
          <w:color w:val="00B050"/>
          <w:sz w:val="24"/>
          <w:szCs w:val="24"/>
        </w:rPr>
        <w:t xml:space="preserve">. Pour en savoir plus sur la médiation de la consommation : cliquez </w:t>
      </w:r>
      <w:hyperlink r:id="rId7" w:history="1">
        <w:r w:rsidRPr="00825738">
          <w:rPr>
            <w:rStyle w:val="Lienhypertexte"/>
            <w:rFonts w:asciiTheme="minorHAnsi" w:hAnsiTheme="minorHAnsi" w:cstheme="minorHAnsi"/>
            <w:i/>
            <w:iCs/>
            <w:sz w:val="24"/>
            <w:szCs w:val="24"/>
          </w:rPr>
          <w:t>ICI</w:t>
        </w:r>
      </w:hyperlink>
      <w:r w:rsidRPr="00825738">
        <w:rPr>
          <w:rFonts w:asciiTheme="minorHAnsi" w:hAnsiTheme="minorHAnsi" w:cstheme="minorHAnsi"/>
          <w:i/>
          <w:iCs/>
          <w:color w:val="00B050"/>
          <w:sz w:val="24"/>
          <w:szCs w:val="24"/>
        </w:rPr>
        <w:t>.</w:t>
      </w:r>
    </w:p>
    <w:p w14:paraId="45A8CFA1" w14:textId="77777777" w:rsidR="00E50983" w:rsidRPr="00E50983" w:rsidRDefault="00E50983" w:rsidP="00E50983">
      <w:pPr>
        <w:rPr>
          <w:sz w:val="24"/>
          <w:szCs w:val="24"/>
        </w:rPr>
      </w:pPr>
      <w:r w:rsidRPr="00E50983">
        <w:rPr>
          <w:sz w:val="24"/>
          <w:szCs w:val="24"/>
        </w:rPr>
        <w:t>Toutefois, ne relèvent pas du champ du médiateur de la consommation, les litiges ayant trait :</w:t>
      </w:r>
    </w:p>
    <w:p w14:paraId="78323498" w14:textId="77777777" w:rsidR="00E50983" w:rsidRPr="00E50983" w:rsidRDefault="00E50983" w:rsidP="00E50983">
      <w:pPr>
        <w:pStyle w:val="Paragraphedeliste"/>
        <w:numPr>
          <w:ilvl w:val="0"/>
          <w:numId w:val="2"/>
        </w:numPr>
        <w:ind w:left="1418" w:hanging="567"/>
        <w:jc w:val="both"/>
        <w:rPr>
          <w:rFonts w:ascii="Calibri" w:eastAsia="Calibri" w:hAnsi="Calibri" w:cs="Calibri"/>
          <w:sz w:val="24"/>
          <w:szCs w:val="24"/>
          <w:lang w:eastAsia="fr-FR"/>
        </w:rPr>
      </w:pPr>
      <w:r w:rsidRPr="00E50983">
        <w:rPr>
          <w:rFonts w:ascii="Calibri" w:eastAsia="Calibri" w:hAnsi="Calibri" w:cs="Calibri"/>
          <w:sz w:val="24"/>
          <w:szCs w:val="24"/>
          <w:lang w:eastAsia="fr-FR"/>
        </w:rPr>
        <w:t>aux décisions d’orientation, de redoublement et de saut de classe qui peuvent être contestées auprès de la commission d’appel et de recours mise en place par la direction diocésaine conformément aux dispositions du Code de l’éducation.</w:t>
      </w:r>
    </w:p>
    <w:p w14:paraId="391894A5" w14:textId="77777777" w:rsidR="00E50983" w:rsidRPr="00E50983" w:rsidRDefault="00E50983" w:rsidP="00E50983">
      <w:pPr>
        <w:pStyle w:val="Paragraphedeliste"/>
        <w:numPr>
          <w:ilvl w:val="0"/>
          <w:numId w:val="2"/>
        </w:numPr>
        <w:ind w:left="1418" w:hanging="567"/>
        <w:jc w:val="both"/>
        <w:rPr>
          <w:rFonts w:ascii="Calibri" w:eastAsia="Calibri" w:hAnsi="Calibri" w:cs="Calibri"/>
          <w:sz w:val="24"/>
          <w:szCs w:val="24"/>
          <w:lang w:eastAsia="fr-FR"/>
        </w:rPr>
      </w:pPr>
      <w:r w:rsidRPr="00E50983">
        <w:rPr>
          <w:rFonts w:ascii="Calibri" w:eastAsia="Calibri" w:hAnsi="Calibri" w:cs="Calibri"/>
          <w:sz w:val="24"/>
          <w:szCs w:val="24"/>
          <w:lang w:eastAsia="fr-FR"/>
        </w:rPr>
        <w:t xml:space="preserve">aux décisions prises par un service relevant d'une académie (direction des services départementaux de l'éducation nationale, rectorat, Crous, etc.) et les litiges avec un agent public de l’Etat. Pour les aider à résoudre ces litiges, les parents peuvent saisir le </w:t>
      </w:r>
      <w:hyperlink r:id="rId8" w:history="1">
        <w:r w:rsidRPr="00E50983">
          <w:rPr>
            <w:rFonts w:ascii="Calibri" w:eastAsia="Calibri" w:hAnsi="Calibri" w:cs="Calibri"/>
            <w:sz w:val="24"/>
            <w:szCs w:val="24"/>
            <w:lang w:eastAsia="fr-FR"/>
          </w:rPr>
          <w:t>médiateur académique de l'Education nationale</w:t>
        </w:r>
      </w:hyperlink>
      <w:r w:rsidRPr="00E50983">
        <w:rPr>
          <w:rFonts w:ascii="Calibri" w:eastAsia="Calibri" w:hAnsi="Calibri" w:cs="Calibri"/>
          <w:sz w:val="24"/>
          <w:szCs w:val="24"/>
          <w:lang w:eastAsia="fr-FR"/>
        </w:rPr>
        <w:t>.</w:t>
      </w:r>
    </w:p>
    <w:p w14:paraId="7F0B474B" w14:textId="77777777" w:rsidR="00E50983" w:rsidRPr="00E50983" w:rsidRDefault="00E50983" w:rsidP="00E50983">
      <w:pPr>
        <w:pStyle w:val="Paragraphedeliste"/>
        <w:numPr>
          <w:ilvl w:val="0"/>
          <w:numId w:val="2"/>
        </w:numPr>
        <w:ind w:left="1418" w:hanging="567"/>
        <w:jc w:val="both"/>
        <w:rPr>
          <w:rFonts w:ascii="Calibri" w:eastAsia="Calibri" w:hAnsi="Calibri" w:cs="Calibri"/>
          <w:sz w:val="24"/>
          <w:szCs w:val="24"/>
          <w:lang w:eastAsia="fr-FR"/>
        </w:rPr>
      </w:pPr>
      <w:r w:rsidRPr="00E50983">
        <w:rPr>
          <w:rFonts w:ascii="Calibri" w:eastAsia="Calibri" w:hAnsi="Calibri" w:cs="Calibri"/>
          <w:sz w:val="24"/>
          <w:szCs w:val="24"/>
          <w:lang w:eastAsia="fr-FR"/>
        </w:rPr>
        <w:t xml:space="preserve">Aux décisions prises par l'administration centrale du ministère ou le service interacadémique des examens et concours (SIEC). Pour les aider à résoudre ces litiges, les parents peuvent saisir le </w:t>
      </w:r>
      <w:hyperlink r:id="rId9" w:history="1">
        <w:r w:rsidRPr="00E50983">
          <w:rPr>
            <w:rFonts w:ascii="Calibri" w:eastAsia="Calibri" w:hAnsi="Calibri" w:cs="Calibri"/>
            <w:sz w:val="24"/>
            <w:szCs w:val="24"/>
            <w:lang w:eastAsia="fr-FR"/>
          </w:rPr>
          <w:t>médiateur de l’Education nationale</w:t>
        </w:r>
      </w:hyperlink>
      <w:r w:rsidRPr="00E50983">
        <w:rPr>
          <w:rFonts w:ascii="Calibri" w:eastAsia="Calibri" w:hAnsi="Calibri" w:cs="Calibri"/>
          <w:sz w:val="24"/>
          <w:szCs w:val="24"/>
          <w:lang w:eastAsia="fr-FR"/>
        </w:rPr>
        <w:t>.</w:t>
      </w:r>
    </w:p>
    <w:p w14:paraId="3C5177BA" w14:textId="77777777" w:rsidR="00640902" w:rsidRPr="00EE340C" w:rsidRDefault="00640902" w:rsidP="00640902">
      <w:pPr>
        <w:jc w:val="both"/>
        <w:rPr>
          <w:sz w:val="16"/>
          <w:szCs w:val="16"/>
        </w:rPr>
      </w:pPr>
    </w:p>
    <w:p w14:paraId="3A768AF1" w14:textId="14339DEF" w:rsidR="00C35475" w:rsidRPr="004F63F9" w:rsidRDefault="00C35475" w:rsidP="00C35475">
      <w:pPr>
        <w:ind w:left="284"/>
        <w:rPr>
          <w:b/>
          <w:sz w:val="24"/>
          <w:szCs w:val="24"/>
          <w:u w:val="single"/>
        </w:rPr>
      </w:pPr>
      <w:r w:rsidRPr="004F63F9">
        <w:rPr>
          <w:b/>
          <w:sz w:val="24"/>
          <w:szCs w:val="24"/>
          <w:u w:val="single"/>
        </w:rPr>
        <w:t xml:space="preserve">Article </w:t>
      </w:r>
      <w:r w:rsidR="00640902">
        <w:rPr>
          <w:b/>
          <w:sz w:val="24"/>
          <w:szCs w:val="24"/>
          <w:u w:val="single"/>
        </w:rPr>
        <w:t>9</w:t>
      </w:r>
      <w:r w:rsidRPr="004F63F9">
        <w:rPr>
          <w:b/>
          <w:sz w:val="24"/>
          <w:szCs w:val="24"/>
          <w:u w:val="single"/>
        </w:rPr>
        <w:t xml:space="preserve"> - Droit d’accès aux informations recueillies</w:t>
      </w:r>
    </w:p>
    <w:p w14:paraId="70BD1950" w14:textId="77777777" w:rsidR="00C35475" w:rsidRDefault="00C35475" w:rsidP="00C35475">
      <w:pPr>
        <w:ind w:left="284"/>
        <w:jc w:val="both"/>
        <w:rPr>
          <w:sz w:val="24"/>
          <w:szCs w:val="24"/>
        </w:rPr>
      </w:pPr>
      <w:r>
        <w:rPr>
          <w:sz w:val="24"/>
          <w:szCs w:val="24"/>
        </w:rPr>
        <w:t>Les informations recueillies dans le cadre de cette convention et de ses annexes sont obligatoires pour l’inscription dans l’établissement. Elles font l’objet de traitements informatiques. Seules les données répondant à des obligations légales de conservation ou d’archivage sont conservées, au départ de l’élève, dans les dossiers de l’établissement.</w:t>
      </w:r>
    </w:p>
    <w:p w14:paraId="21810322" w14:textId="77777777" w:rsidR="00C35475" w:rsidRDefault="00C35475" w:rsidP="00C35475">
      <w:pPr>
        <w:ind w:left="284"/>
        <w:jc w:val="both"/>
        <w:rPr>
          <w:sz w:val="24"/>
          <w:szCs w:val="24"/>
        </w:rPr>
      </w:pPr>
      <w:r>
        <w:rPr>
          <w:sz w:val="24"/>
          <w:szCs w:val="24"/>
        </w:rPr>
        <w:t xml:space="preserve">Conformément à la loi de la réglementation sur la protection des données personnelles -RGPD- les parents bénéficient d’un droit d’accès et de rectification aux informations concernant leur enfant. </w:t>
      </w:r>
    </w:p>
    <w:p w14:paraId="3C140C23" w14:textId="77777777" w:rsidR="00C424C0" w:rsidRDefault="00C35475" w:rsidP="00557A0C">
      <w:pPr>
        <w:ind w:left="284"/>
        <w:jc w:val="both"/>
        <w:rPr>
          <w:sz w:val="24"/>
          <w:szCs w:val="24"/>
        </w:rPr>
      </w:pPr>
      <w:r>
        <w:rPr>
          <w:sz w:val="24"/>
          <w:szCs w:val="24"/>
        </w:rPr>
        <w:t>Pour connaître et exercer vos droits, notamment de retrait de votre consentement à l’utilisation des données collectées par cette convention, veuillez consulter notre politique de confidentialité sur notre site internet (</w:t>
      </w:r>
      <w:r>
        <w:rPr>
          <w:i/>
          <w:color w:val="00B0F0"/>
          <w:sz w:val="24"/>
          <w:szCs w:val="24"/>
        </w:rPr>
        <w:t>adresse du site</w:t>
      </w:r>
      <w:r>
        <w:rPr>
          <w:sz w:val="24"/>
          <w:szCs w:val="24"/>
        </w:rPr>
        <w:t>) ou bien sur l’exemplaire papier qui vous sera transmis à votre demande.</w:t>
      </w:r>
    </w:p>
    <w:p w14:paraId="7BEFF3E0" w14:textId="5B03CE74" w:rsidR="00C35475" w:rsidRPr="00557A0C" w:rsidRDefault="00C35475" w:rsidP="00557A0C">
      <w:pPr>
        <w:ind w:left="284"/>
        <w:jc w:val="both"/>
        <w:rPr>
          <w:sz w:val="24"/>
          <w:szCs w:val="24"/>
        </w:rPr>
      </w:pPr>
      <w:r>
        <w:rPr>
          <w:color w:val="000000"/>
          <w:sz w:val="24"/>
          <w:szCs w:val="24"/>
        </w:rPr>
        <w:t xml:space="preserve">FAIT en double exemplaire (voire en triple pour les </w:t>
      </w:r>
      <w:r>
        <w:rPr>
          <w:sz w:val="24"/>
          <w:szCs w:val="24"/>
        </w:rPr>
        <w:t xml:space="preserve">parents </w:t>
      </w:r>
      <w:r>
        <w:rPr>
          <w:color w:val="000000"/>
          <w:sz w:val="24"/>
          <w:szCs w:val="24"/>
        </w:rPr>
        <w:t xml:space="preserve">séparés) </w:t>
      </w:r>
    </w:p>
    <w:p w14:paraId="3F6BDA3A" w14:textId="77777777" w:rsidR="00C35475" w:rsidRPr="0057171F" w:rsidRDefault="00C35475" w:rsidP="00C35475">
      <w:pPr>
        <w:widowControl w:val="0"/>
        <w:pBdr>
          <w:top w:val="nil"/>
          <w:left w:val="nil"/>
          <w:bottom w:val="nil"/>
          <w:right w:val="nil"/>
          <w:between w:val="nil"/>
        </w:pBdr>
        <w:spacing w:after="0" w:line="240" w:lineRule="auto"/>
        <w:rPr>
          <w:color w:val="000000"/>
          <w:sz w:val="24"/>
          <w:szCs w:val="24"/>
        </w:rPr>
      </w:pPr>
    </w:p>
    <w:p w14:paraId="279FB4AB" w14:textId="77777777" w:rsidR="00C35475" w:rsidRPr="0057171F" w:rsidRDefault="00C35475" w:rsidP="00C35475">
      <w:pPr>
        <w:widowControl w:val="0"/>
        <w:pBdr>
          <w:top w:val="nil"/>
          <w:left w:val="nil"/>
          <w:bottom w:val="nil"/>
          <w:right w:val="nil"/>
          <w:between w:val="nil"/>
        </w:pBdr>
        <w:spacing w:after="0" w:line="240" w:lineRule="auto"/>
        <w:ind w:left="284"/>
        <w:rPr>
          <w:color w:val="000000"/>
          <w:sz w:val="24"/>
          <w:szCs w:val="24"/>
        </w:rPr>
      </w:pPr>
      <w:r>
        <w:rPr>
          <w:color w:val="000000"/>
          <w:sz w:val="24"/>
          <w:szCs w:val="24"/>
        </w:rPr>
        <w:t>A ……………………………………..…., Le</w:t>
      </w:r>
    </w:p>
    <w:p w14:paraId="34E2D68B" w14:textId="77777777" w:rsidR="00C35475" w:rsidRPr="0057171F" w:rsidRDefault="00C35475" w:rsidP="00C35475">
      <w:pPr>
        <w:widowControl w:val="0"/>
        <w:pBdr>
          <w:top w:val="nil"/>
          <w:left w:val="nil"/>
          <w:bottom w:val="nil"/>
          <w:right w:val="nil"/>
          <w:between w:val="nil"/>
        </w:pBdr>
        <w:spacing w:after="0" w:line="240" w:lineRule="auto"/>
        <w:rPr>
          <w:color w:val="000000"/>
          <w:sz w:val="24"/>
          <w:szCs w:val="24"/>
        </w:rPr>
      </w:pPr>
    </w:p>
    <w:p w14:paraId="7D4D64D7" w14:textId="77777777" w:rsidR="00C35475" w:rsidRDefault="00C35475" w:rsidP="00C35475">
      <w:pPr>
        <w:widowControl w:val="0"/>
        <w:pBdr>
          <w:top w:val="nil"/>
          <w:left w:val="nil"/>
          <w:bottom w:val="nil"/>
          <w:right w:val="nil"/>
          <w:between w:val="nil"/>
        </w:pBdr>
        <w:spacing w:after="0" w:line="240" w:lineRule="auto"/>
        <w:ind w:left="220"/>
        <w:rPr>
          <w:color w:val="000000"/>
          <w:sz w:val="24"/>
          <w:szCs w:val="24"/>
        </w:rPr>
      </w:pPr>
      <w:r>
        <w:rPr>
          <w:color w:val="000000"/>
          <w:sz w:val="24"/>
          <w:szCs w:val="24"/>
          <w:u w:val="single"/>
        </w:rPr>
        <w:t>Pour la famille :</w:t>
      </w:r>
    </w:p>
    <w:p w14:paraId="1D227DD9" w14:textId="77777777" w:rsidR="00C35475" w:rsidRDefault="00C35475" w:rsidP="00C35475">
      <w:pPr>
        <w:widowControl w:val="0"/>
        <w:pBdr>
          <w:top w:val="nil"/>
          <w:left w:val="nil"/>
          <w:bottom w:val="nil"/>
          <w:right w:val="nil"/>
          <w:between w:val="nil"/>
        </w:pBdr>
        <w:spacing w:after="0" w:line="240" w:lineRule="auto"/>
        <w:rPr>
          <w:color w:val="000000"/>
          <w:sz w:val="24"/>
          <w:szCs w:val="24"/>
        </w:rPr>
      </w:pPr>
    </w:p>
    <w:p w14:paraId="4F42BD7B" w14:textId="77777777" w:rsidR="00C35475" w:rsidRDefault="00C35475" w:rsidP="00C35475">
      <w:pPr>
        <w:widowControl w:val="0"/>
        <w:pBdr>
          <w:top w:val="nil"/>
          <w:left w:val="nil"/>
          <w:bottom w:val="nil"/>
          <w:right w:val="nil"/>
          <w:between w:val="nil"/>
        </w:pBdr>
        <w:spacing w:after="0" w:line="240" w:lineRule="auto"/>
        <w:ind w:left="220"/>
        <w:rPr>
          <w:color w:val="000000"/>
          <w:sz w:val="24"/>
          <w:szCs w:val="24"/>
        </w:rPr>
      </w:pPr>
      <w:r>
        <w:rPr>
          <w:color w:val="000000"/>
          <w:sz w:val="24"/>
          <w:szCs w:val="24"/>
        </w:rPr>
        <w:t>Les représentants légaux : ......................................................................................</w:t>
      </w:r>
    </w:p>
    <w:p w14:paraId="4E6BF4BE" w14:textId="77777777" w:rsidR="00C35475" w:rsidRDefault="00C35475" w:rsidP="00C35475">
      <w:pPr>
        <w:widowControl w:val="0"/>
        <w:pBdr>
          <w:top w:val="nil"/>
          <w:left w:val="nil"/>
          <w:bottom w:val="nil"/>
          <w:right w:val="nil"/>
          <w:between w:val="nil"/>
        </w:pBdr>
        <w:spacing w:after="0" w:line="240" w:lineRule="auto"/>
        <w:rPr>
          <w:color w:val="000000"/>
          <w:sz w:val="24"/>
          <w:szCs w:val="24"/>
        </w:rPr>
      </w:pPr>
    </w:p>
    <w:p w14:paraId="1E990DCB" w14:textId="77777777" w:rsidR="00C35475" w:rsidRDefault="00C35475" w:rsidP="00C35475">
      <w:pPr>
        <w:spacing w:after="0" w:line="240" w:lineRule="auto"/>
        <w:ind w:left="220"/>
        <w:rPr>
          <w:i/>
          <w:sz w:val="24"/>
          <w:szCs w:val="24"/>
        </w:rPr>
      </w:pPr>
      <w:r>
        <w:rPr>
          <w:b/>
          <w:sz w:val="24"/>
          <w:szCs w:val="24"/>
        </w:rPr>
        <w:t>Signature</w:t>
      </w:r>
      <w:r>
        <w:rPr>
          <w:sz w:val="24"/>
          <w:szCs w:val="24"/>
        </w:rPr>
        <w:t xml:space="preserve"> de chaque représentant (faire précéder de la mention </w:t>
      </w:r>
      <w:r>
        <w:rPr>
          <w:b/>
          <w:sz w:val="24"/>
          <w:szCs w:val="24"/>
        </w:rPr>
        <w:t xml:space="preserve">« lu et approuvé </w:t>
      </w:r>
      <w:r>
        <w:rPr>
          <w:sz w:val="24"/>
          <w:szCs w:val="24"/>
        </w:rPr>
        <w:t>»)</w:t>
      </w:r>
    </w:p>
    <w:p w14:paraId="3565940A" w14:textId="77777777" w:rsidR="00C35475" w:rsidRDefault="00C35475" w:rsidP="00C35475">
      <w:pPr>
        <w:widowControl w:val="0"/>
        <w:pBdr>
          <w:top w:val="nil"/>
          <w:left w:val="nil"/>
          <w:bottom w:val="nil"/>
          <w:right w:val="nil"/>
          <w:between w:val="nil"/>
        </w:pBdr>
        <w:spacing w:after="0" w:line="240" w:lineRule="auto"/>
        <w:rPr>
          <w:color w:val="000000"/>
          <w:sz w:val="24"/>
          <w:szCs w:val="24"/>
        </w:rPr>
      </w:pPr>
    </w:p>
    <w:p w14:paraId="749518C8" w14:textId="77777777" w:rsidR="00557A0C" w:rsidRDefault="00C35475" w:rsidP="00C35475">
      <w:pPr>
        <w:widowControl w:val="0"/>
        <w:pBdr>
          <w:top w:val="nil"/>
          <w:left w:val="nil"/>
          <w:bottom w:val="nil"/>
          <w:right w:val="nil"/>
          <w:between w:val="nil"/>
        </w:pBdr>
        <w:spacing w:after="0" w:line="240" w:lineRule="auto"/>
        <w:ind w:left="220"/>
        <w:rPr>
          <w:color w:val="000000"/>
          <w:sz w:val="24"/>
          <w:szCs w:val="24"/>
        </w:rPr>
      </w:pPr>
      <w:r>
        <w:rPr>
          <w:color w:val="000000"/>
          <w:sz w:val="24"/>
          <w:szCs w:val="24"/>
        </w:rPr>
        <w:t xml:space="preserve"> </w:t>
      </w:r>
    </w:p>
    <w:p w14:paraId="05331BBF" w14:textId="77777777" w:rsidR="00557A0C" w:rsidRDefault="00557A0C" w:rsidP="00317AD6">
      <w:pPr>
        <w:widowControl w:val="0"/>
        <w:pBdr>
          <w:top w:val="nil"/>
          <w:left w:val="nil"/>
          <w:bottom w:val="nil"/>
          <w:right w:val="nil"/>
          <w:between w:val="nil"/>
        </w:pBdr>
        <w:spacing w:after="0" w:line="240" w:lineRule="auto"/>
        <w:rPr>
          <w:color w:val="000000"/>
          <w:sz w:val="24"/>
          <w:szCs w:val="24"/>
        </w:rPr>
      </w:pPr>
    </w:p>
    <w:p w14:paraId="14ED12E9" w14:textId="14BC179A" w:rsidR="00C35475" w:rsidRDefault="00C35475" w:rsidP="00C35475">
      <w:pPr>
        <w:widowControl w:val="0"/>
        <w:pBdr>
          <w:top w:val="nil"/>
          <w:left w:val="nil"/>
          <w:bottom w:val="nil"/>
          <w:right w:val="nil"/>
          <w:between w:val="nil"/>
        </w:pBdr>
        <w:spacing w:after="0" w:line="240" w:lineRule="auto"/>
        <w:ind w:left="220"/>
        <w:rPr>
          <w:color w:val="000000"/>
          <w:sz w:val="24"/>
          <w:szCs w:val="24"/>
          <w:u w:val="single"/>
        </w:rPr>
      </w:pPr>
      <w:r>
        <w:rPr>
          <w:color w:val="000000"/>
          <w:sz w:val="24"/>
          <w:szCs w:val="24"/>
          <w:u w:val="single"/>
        </w:rPr>
        <w:t xml:space="preserve">Pour l’établissement : </w:t>
      </w:r>
      <w:r>
        <w:rPr>
          <w:color w:val="000000"/>
          <w:sz w:val="24"/>
          <w:szCs w:val="24"/>
        </w:rPr>
        <w:t>......................................................................................</w:t>
      </w:r>
    </w:p>
    <w:p w14:paraId="65FB2EDD" w14:textId="77777777" w:rsidR="00C35475" w:rsidRDefault="00C35475" w:rsidP="00C35475">
      <w:pPr>
        <w:widowControl w:val="0"/>
        <w:pBdr>
          <w:top w:val="nil"/>
          <w:left w:val="nil"/>
          <w:bottom w:val="nil"/>
          <w:right w:val="nil"/>
          <w:between w:val="nil"/>
        </w:pBdr>
        <w:spacing w:after="0" w:line="240" w:lineRule="auto"/>
        <w:ind w:left="220"/>
        <w:rPr>
          <w:color w:val="000000"/>
          <w:sz w:val="24"/>
          <w:szCs w:val="24"/>
        </w:rPr>
      </w:pPr>
    </w:p>
    <w:p w14:paraId="23882A60" w14:textId="60B4A874" w:rsidR="008B3E23" w:rsidRPr="00EE340C" w:rsidRDefault="00C35475" w:rsidP="00EE340C">
      <w:pPr>
        <w:widowControl w:val="0"/>
        <w:pBdr>
          <w:top w:val="nil"/>
          <w:left w:val="nil"/>
          <w:bottom w:val="nil"/>
          <w:right w:val="nil"/>
          <w:between w:val="nil"/>
        </w:pBdr>
        <w:spacing w:after="0" w:line="240" w:lineRule="auto"/>
        <w:rPr>
          <w:color w:val="000000"/>
          <w:sz w:val="24"/>
          <w:szCs w:val="24"/>
        </w:rPr>
      </w:pPr>
      <w:r>
        <w:rPr>
          <w:color w:val="000000"/>
          <w:sz w:val="24"/>
          <w:szCs w:val="24"/>
        </w:rPr>
        <w:t xml:space="preserve">     </w:t>
      </w:r>
      <w:r w:rsidRPr="00E8429B">
        <w:rPr>
          <w:b/>
          <w:color w:val="000000"/>
          <w:sz w:val="24"/>
          <w:szCs w:val="24"/>
        </w:rPr>
        <w:t xml:space="preserve">Signature </w:t>
      </w:r>
      <w:r>
        <w:rPr>
          <w:color w:val="000000"/>
          <w:sz w:val="24"/>
          <w:szCs w:val="24"/>
        </w:rPr>
        <w:t>du Chef d’établissement</w:t>
      </w:r>
    </w:p>
    <w:sectPr w:rsidR="008B3E23" w:rsidRPr="00EE340C" w:rsidSect="00D41DD1">
      <w:pgSz w:w="11906" w:h="16838"/>
      <w:pgMar w:top="567"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ira Sans Light">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verlock">
    <w:altName w:val="Calibri"/>
    <w:charset w:val="00"/>
    <w:family w:val="auto"/>
    <w:pitch w:val="default"/>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52B92"/>
    <w:multiLevelType w:val="hybridMultilevel"/>
    <w:tmpl w:val="9A9A9E96"/>
    <w:lvl w:ilvl="0" w:tplc="E4E81C22">
      <w:numFmt w:val="bullet"/>
      <w:lvlText w:val="-"/>
      <w:lvlJc w:val="left"/>
      <w:pPr>
        <w:ind w:left="720" w:hanging="360"/>
      </w:pPr>
      <w:rPr>
        <w:rFonts w:ascii="Fira Sans Light" w:eastAsiaTheme="minorHAnsi" w:hAnsi="Fira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7B82F41"/>
    <w:multiLevelType w:val="multilevel"/>
    <w:tmpl w:val="18E8BCC8"/>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75"/>
    <w:rsid w:val="001A0338"/>
    <w:rsid w:val="00240D23"/>
    <w:rsid w:val="00275B06"/>
    <w:rsid w:val="002C7250"/>
    <w:rsid w:val="00317AD6"/>
    <w:rsid w:val="00372204"/>
    <w:rsid w:val="005534F4"/>
    <w:rsid w:val="00557A0C"/>
    <w:rsid w:val="00622D6A"/>
    <w:rsid w:val="00640902"/>
    <w:rsid w:val="00663CAE"/>
    <w:rsid w:val="0075197A"/>
    <w:rsid w:val="007530A1"/>
    <w:rsid w:val="00825738"/>
    <w:rsid w:val="008B3E23"/>
    <w:rsid w:val="00963B5C"/>
    <w:rsid w:val="009D4B2A"/>
    <w:rsid w:val="00A31724"/>
    <w:rsid w:val="00B40787"/>
    <w:rsid w:val="00C35475"/>
    <w:rsid w:val="00C424C0"/>
    <w:rsid w:val="00D41DD1"/>
    <w:rsid w:val="00E1636B"/>
    <w:rsid w:val="00E50983"/>
    <w:rsid w:val="00EE340C"/>
    <w:rsid w:val="00FE52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F92F"/>
  <w15:chartTrackingRefBased/>
  <w15:docId w15:val="{8EC589E4-B46E-4C16-B6C1-D9AF0900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475"/>
    <w:rPr>
      <w:rFonts w:ascii="Calibri" w:eastAsia="Calibri" w:hAnsi="Calibri" w:cs="Calibri"/>
      <w:lang w:eastAsia="fr-FR"/>
    </w:rPr>
  </w:style>
  <w:style w:type="paragraph" w:styleId="Titre1">
    <w:name w:val="heading 1"/>
    <w:basedOn w:val="Normal"/>
    <w:link w:val="Titre1Car"/>
    <w:uiPriority w:val="9"/>
    <w:qFormat/>
    <w:rsid w:val="00C35475"/>
    <w:pPr>
      <w:widowControl w:val="0"/>
      <w:autoSpaceDE w:val="0"/>
      <w:autoSpaceDN w:val="0"/>
      <w:spacing w:after="0" w:line="240" w:lineRule="auto"/>
      <w:ind w:left="220"/>
      <w:outlineLvl w:val="0"/>
    </w:pPr>
    <w:rPr>
      <w:rFonts w:ascii="Arial" w:eastAsia="Arial" w:hAnsi="Arial" w:cs="Arial"/>
      <w:b/>
      <w:bCs/>
      <w:sz w:val="24"/>
      <w:szCs w:val="24"/>
      <w:u w:val="single" w:color="000000"/>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5475"/>
    <w:rPr>
      <w:rFonts w:ascii="Arial" w:eastAsia="Arial" w:hAnsi="Arial" w:cs="Arial"/>
      <w:b/>
      <w:bCs/>
      <w:sz w:val="24"/>
      <w:szCs w:val="24"/>
      <w:u w:val="single" w:color="000000"/>
      <w:lang w:eastAsia="fr-FR" w:bidi="fr-FR"/>
    </w:rPr>
  </w:style>
  <w:style w:type="table" w:styleId="Grilledutableau">
    <w:name w:val="Table Grid"/>
    <w:basedOn w:val="TableauNormal"/>
    <w:uiPriority w:val="59"/>
    <w:rsid w:val="00240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25738"/>
    <w:rPr>
      <w:color w:val="0000FF" w:themeColor="hyperlink"/>
      <w:u w:val="single"/>
    </w:rPr>
  </w:style>
  <w:style w:type="character" w:styleId="Lienhypertextesuivivisit">
    <w:name w:val="FollowedHyperlink"/>
    <w:basedOn w:val="Policepardfaut"/>
    <w:uiPriority w:val="99"/>
    <w:semiHidden/>
    <w:unhideWhenUsed/>
    <w:rsid w:val="00825738"/>
    <w:rPr>
      <w:color w:val="800080" w:themeColor="followedHyperlink"/>
      <w:u w:val="single"/>
    </w:rPr>
  </w:style>
  <w:style w:type="paragraph" w:styleId="Paragraphedeliste">
    <w:name w:val="List Paragraph"/>
    <w:basedOn w:val="Normal"/>
    <w:uiPriority w:val="34"/>
    <w:qFormat/>
    <w:rsid w:val="00E50983"/>
    <w:pPr>
      <w:spacing w:after="160" w:line="259" w:lineRule="auto"/>
      <w:ind w:left="720"/>
      <w:contextualSpacing/>
    </w:pPr>
    <w:rPr>
      <w:rFonts w:asciiTheme="minorHAnsi" w:eastAsiaTheme="minorHAnsi" w:hAnsiTheme="minorHAnsi" w:cstheme="minorBidi"/>
      <w:lang w:eastAsia="en-US"/>
    </w:rPr>
  </w:style>
  <w:style w:type="paragraph" w:styleId="NormalWeb">
    <w:name w:val="Normal (Web)"/>
    <w:basedOn w:val="Normal"/>
    <w:uiPriority w:val="99"/>
    <w:semiHidden/>
    <w:unhideWhenUsed/>
    <w:rsid w:val="00D41D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17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uv.fr/contacter-la-mediatrice-de-l-education-nationale-et-de-l-enseignement-superieur-et-les-mediateurs-10559" TargetMode="External"/><Relationship Id="rId3" Type="http://schemas.openxmlformats.org/officeDocument/2006/relationships/settings" Target="settings.xml"/><Relationship Id="rId7" Type="http://schemas.openxmlformats.org/officeDocument/2006/relationships/hyperlink" Target="https://infos.isidoor.org/kb/mediation-de-la-consom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diateur-consommation-smp.fr/convention-cadre/federation-nationale-des-organismes-de-gestion-de-lenseignement-catholique-ogec/"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ervice-public.fr/particuliers/vosdroits/F189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1450</Words>
  <Characters>7975</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ThomasCourtin</dc:creator>
  <cp:keywords/>
  <dc:description/>
  <cp:lastModifiedBy>thomas.courtin</cp:lastModifiedBy>
  <cp:revision>9</cp:revision>
  <cp:lastPrinted>2024-10-22T07:46:00Z</cp:lastPrinted>
  <dcterms:created xsi:type="dcterms:W3CDTF">2024-10-21T11:34:00Z</dcterms:created>
  <dcterms:modified xsi:type="dcterms:W3CDTF">2024-10-22T07:56:00Z</dcterms:modified>
</cp:coreProperties>
</file>