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F37BC" w14:textId="77777777" w:rsidR="00944198" w:rsidRDefault="00000000">
      <w:pPr>
        <w:shd w:val="clear" w:color="auto" w:fill="F9BA17"/>
        <w:spacing w:after="140" w:line="259" w:lineRule="auto"/>
        <w:ind w:left="-142"/>
        <w:jc w:val="center"/>
      </w:pPr>
      <w:r>
        <w:rPr>
          <w:noProof/>
          <w:color w:val="FFFFFF"/>
          <w:sz w:val="52"/>
          <w:szCs w:val="52"/>
        </w:rPr>
        <w:drawing>
          <wp:inline distT="0" distB="0" distL="0" distR="0" wp14:anchorId="39215912" wp14:editId="4F62CD26">
            <wp:extent cx="816239" cy="804635"/>
            <wp:effectExtent l="0" t="0" r="0" b="0"/>
            <wp:docPr id="14" name="image1.jpg" descr="OGEC ECOLE NAZARETH"/>
            <wp:cNvGraphicFramePr/>
            <a:graphic xmlns:a="http://schemas.openxmlformats.org/drawingml/2006/main">
              <a:graphicData uri="http://schemas.openxmlformats.org/drawingml/2006/picture">
                <pic:pic xmlns:pic="http://schemas.openxmlformats.org/drawingml/2006/picture">
                  <pic:nvPicPr>
                    <pic:cNvPr id="0" name="image1.jpg" descr="OGEC ECOLE NAZARETH"/>
                    <pic:cNvPicPr preferRelativeResize="0"/>
                  </pic:nvPicPr>
                  <pic:blipFill>
                    <a:blip r:embed="rId6"/>
                    <a:srcRect t="1175" r="-1"/>
                    <a:stretch>
                      <a:fillRect/>
                    </a:stretch>
                  </pic:blipFill>
                  <pic:spPr>
                    <a:xfrm>
                      <a:off x="0" y="0"/>
                      <a:ext cx="816239" cy="804635"/>
                    </a:xfrm>
                    <a:prstGeom prst="rect">
                      <a:avLst/>
                    </a:prstGeom>
                    <a:ln/>
                  </pic:spPr>
                </pic:pic>
              </a:graphicData>
            </a:graphic>
          </wp:inline>
        </w:drawing>
      </w:r>
      <w:r>
        <w:rPr>
          <w:color w:val="FFFFFF"/>
          <w:sz w:val="52"/>
          <w:szCs w:val="52"/>
        </w:rPr>
        <w:t xml:space="preserve">        Règlement intérieur </w:t>
      </w:r>
      <w:r>
        <w:rPr>
          <w:color w:val="FFFFFF"/>
          <w:sz w:val="37"/>
          <w:szCs w:val="37"/>
          <w:vertAlign w:val="superscript"/>
        </w:rPr>
        <w:t xml:space="preserve">        Année scolaire 2025 - 2026</w:t>
      </w:r>
    </w:p>
    <w:p w14:paraId="48FA166A" w14:textId="77777777" w:rsidR="00944198" w:rsidRDefault="00944198">
      <w:pPr>
        <w:spacing w:after="29" w:line="259" w:lineRule="auto"/>
        <w:ind w:left="0"/>
        <w:jc w:val="left"/>
      </w:pPr>
    </w:p>
    <w:p w14:paraId="3D3AC8A9" w14:textId="77777777" w:rsidR="00944198" w:rsidRDefault="00000000">
      <w:pPr>
        <w:ind w:left="-5" w:firstLine="713"/>
        <w:rPr>
          <w:rFonts w:ascii="Calibri" w:eastAsia="Calibri" w:hAnsi="Calibri" w:cs="Calibri"/>
          <w:sz w:val="22"/>
          <w:szCs w:val="22"/>
        </w:rPr>
      </w:pPr>
      <w:r>
        <w:rPr>
          <w:rFonts w:ascii="Calibri" w:eastAsia="Calibri" w:hAnsi="Calibri" w:cs="Calibri"/>
          <w:sz w:val="22"/>
          <w:szCs w:val="22"/>
        </w:rPr>
        <w:t>L’inscription d’un élève dans l’établissement ne devient effective que lorsque celui-ci fréquente l’établissement. En acceptant cette fréquentation, la famille s’oblige à adhérer au règlement intérieur.</w:t>
      </w:r>
    </w:p>
    <w:p w14:paraId="1330C14E" w14:textId="77777777" w:rsidR="00944198" w:rsidRDefault="00000000">
      <w:pPr>
        <w:spacing w:after="45" w:line="259" w:lineRule="auto"/>
        <w:ind w:left="0"/>
        <w:jc w:val="left"/>
      </w:pPr>
      <w:r>
        <w:t xml:space="preserve"> </w:t>
      </w:r>
    </w:p>
    <w:p w14:paraId="507492DE" w14:textId="77777777" w:rsidR="00944198" w:rsidRDefault="00000000">
      <w:pPr>
        <w:pBdr>
          <w:top w:val="nil"/>
          <w:left w:val="nil"/>
          <w:bottom w:val="nil"/>
          <w:right w:val="nil"/>
          <w:between w:val="nil"/>
        </w:pBdr>
        <w:spacing w:after="0" w:line="240" w:lineRule="auto"/>
        <w:jc w:val="center"/>
        <w:rPr>
          <w:rFonts w:ascii="Overlock" w:eastAsia="Overlock" w:hAnsi="Overlock" w:cs="Overlock"/>
          <w:b/>
          <w:color w:val="000000"/>
          <w:sz w:val="30"/>
          <w:szCs w:val="30"/>
        </w:rPr>
      </w:pPr>
      <w:r>
        <w:rPr>
          <w:rFonts w:ascii="Overlock" w:eastAsia="Overlock" w:hAnsi="Overlock" w:cs="Overlock"/>
          <w:b/>
          <w:color w:val="C00000"/>
          <w:sz w:val="30"/>
          <w:szCs w:val="30"/>
        </w:rPr>
        <w:t>Domaine 1 – Organisation de l’établissement</w:t>
      </w:r>
    </w:p>
    <w:p w14:paraId="23333E12" w14:textId="77777777" w:rsidR="00944198" w:rsidRDefault="00944198">
      <w:pPr>
        <w:spacing w:after="45" w:line="259" w:lineRule="auto"/>
        <w:ind w:left="0"/>
        <w:jc w:val="left"/>
      </w:pPr>
    </w:p>
    <w:p w14:paraId="7FE0EFD5" w14:textId="77777777" w:rsidR="00944198" w:rsidRDefault="00000000">
      <w:pPr>
        <w:pStyle w:val="Titre1"/>
        <w:ind w:left="-5" w:firstLine="0"/>
        <w:rPr>
          <w:rFonts w:ascii="Calibri" w:eastAsia="Calibri" w:hAnsi="Calibri" w:cs="Calibri"/>
          <w:b/>
          <w:sz w:val="22"/>
          <w:szCs w:val="22"/>
        </w:rPr>
      </w:pPr>
      <w:r>
        <w:rPr>
          <w:rFonts w:ascii="Calibri" w:eastAsia="Calibri" w:hAnsi="Calibri" w:cs="Calibri"/>
          <w:b/>
          <w:sz w:val="22"/>
          <w:szCs w:val="22"/>
        </w:rPr>
        <w:t>Article 1 - Organisation du temps scolaire</w:t>
      </w:r>
      <w:r>
        <w:rPr>
          <w:rFonts w:ascii="Calibri" w:eastAsia="Calibri" w:hAnsi="Calibri" w:cs="Calibri"/>
          <w:b/>
          <w:sz w:val="22"/>
          <w:szCs w:val="22"/>
          <w:u w:val="none"/>
        </w:rPr>
        <w:t xml:space="preserve"> </w:t>
      </w:r>
    </w:p>
    <w:p w14:paraId="735DC087" w14:textId="77777777" w:rsidR="00944198" w:rsidRDefault="00000000">
      <w:pPr>
        <w:ind w:left="-5"/>
        <w:rPr>
          <w:rFonts w:ascii="Calibri" w:eastAsia="Calibri" w:hAnsi="Calibri" w:cs="Calibri"/>
          <w:sz w:val="22"/>
          <w:szCs w:val="22"/>
        </w:rPr>
      </w:pPr>
      <w:r>
        <w:rPr>
          <w:rFonts w:ascii="Calibri" w:eastAsia="Calibri" w:hAnsi="Calibri" w:cs="Calibri"/>
          <w:sz w:val="22"/>
          <w:szCs w:val="22"/>
        </w:rPr>
        <w:t xml:space="preserve">Les horaires de l’école sont les suivants : </w:t>
      </w:r>
    </w:p>
    <w:tbl>
      <w:tblPr>
        <w:tblStyle w:val="a"/>
        <w:tblW w:w="10454" w:type="dxa"/>
        <w:tblInd w:w="-108" w:type="dxa"/>
        <w:tblLayout w:type="fixed"/>
        <w:tblLook w:val="0400" w:firstRow="0" w:lastRow="0" w:firstColumn="0" w:lastColumn="0" w:noHBand="0" w:noVBand="1"/>
      </w:tblPr>
      <w:tblGrid>
        <w:gridCol w:w="1871"/>
        <w:gridCol w:w="2213"/>
        <w:gridCol w:w="2076"/>
        <w:gridCol w:w="2074"/>
        <w:gridCol w:w="2220"/>
      </w:tblGrid>
      <w:tr w:rsidR="00944198" w14:paraId="1AF20D2F" w14:textId="77777777">
        <w:trPr>
          <w:trHeight w:val="254"/>
        </w:trPr>
        <w:tc>
          <w:tcPr>
            <w:tcW w:w="1871" w:type="dxa"/>
            <w:tcBorders>
              <w:top w:val="nil"/>
              <w:left w:val="nil"/>
              <w:bottom w:val="single" w:sz="4" w:space="0" w:color="00000A"/>
              <w:right w:val="single" w:sz="4" w:space="0" w:color="00000A"/>
            </w:tcBorders>
          </w:tcPr>
          <w:p w14:paraId="6EAFE883" w14:textId="77777777" w:rsidR="00944198" w:rsidRDefault="00000000">
            <w:pPr>
              <w:spacing w:line="259" w:lineRule="auto"/>
              <w:ind w:left="0" w:right="3"/>
              <w:jc w:val="center"/>
              <w:rPr>
                <w:rFonts w:ascii="Calibri" w:eastAsia="Calibri" w:hAnsi="Calibri" w:cs="Calibri"/>
                <w:sz w:val="22"/>
                <w:szCs w:val="22"/>
              </w:rPr>
            </w:pPr>
            <w:r>
              <w:rPr>
                <w:rFonts w:ascii="Calibri" w:eastAsia="Calibri" w:hAnsi="Calibri" w:cs="Calibri"/>
                <w:sz w:val="22"/>
                <w:szCs w:val="22"/>
              </w:rPr>
              <w:t xml:space="preserve"> </w:t>
            </w:r>
          </w:p>
        </w:tc>
        <w:tc>
          <w:tcPr>
            <w:tcW w:w="2213" w:type="dxa"/>
            <w:tcBorders>
              <w:top w:val="single" w:sz="4" w:space="0" w:color="00000A"/>
              <w:left w:val="single" w:sz="4" w:space="0" w:color="00000A"/>
              <w:bottom w:val="single" w:sz="4" w:space="0" w:color="00000A"/>
              <w:right w:val="single" w:sz="4" w:space="0" w:color="00000A"/>
            </w:tcBorders>
          </w:tcPr>
          <w:p w14:paraId="6D77D1F6" w14:textId="77777777" w:rsidR="00944198" w:rsidRDefault="00000000">
            <w:pPr>
              <w:spacing w:line="259" w:lineRule="auto"/>
              <w:ind w:left="5"/>
              <w:jc w:val="left"/>
              <w:rPr>
                <w:rFonts w:ascii="Calibri" w:eastAsia="Calibri" w:hAnsi="Calibri" w:cs="Calibri"/>
                <w:sz w:val="22"/>
                <w:szCs w:val="22"/>
              </w:rPr>
            </w:pPr>
            <w:r>
              <w:rPr>
                <w:rFonts w:ascii="Calibri" w:eastAsia="Calibri" w:hAnsi="Calibri" w:cs="Calibri"/>
                <w:sz w:val="22"/>
                <w:szCs w:val="22"/>
              </w:rPr>
              <w:t xml:space="preserve">Ouverture des portes </w:t>
            </w:r>
          </w:p>
        </w:tc>
        <w:tc>
          <w:tcPr>
            <w:tcW w:w="2076" w:type="dxa"/>
            <w:tcBorders>
              <w:top w:val="single" w:sz="4" w:space="0" w:color="00000A"/>
              <w:left w:val="single" w:sz="4" w:space="0" w:color="00000A"/>
              <w:bottom w:val="single" w:sz="4" w:space="0" w:color="00000A"/>
              <w:right w:val="single" w:sz="4" w:space="0" w:color="00000A"/>
            </w:tcBorders>
          </w:tcPr>
          <w:p w14:paraId="28BECB9F" w14:textId="77777777" w:rsidR="00944198" w:rsidRDefault="00000000">
            <w:pPr>
              <w:spacing w:line="259" w:lineRule="auto"/>
              <w:ind w:left="0" w:right="58"/>
              <w:jc w:val="center"/>
              <w:rPr>
                <w:rFonts w:ascii="Calibri" w:eastAsia="Calibri" w:hAnsi="Calibri" w:cs="Calibri"/>
                <w:sz w:val="22"/>
                <w:szCs w:val="22"/>
              </w:rPr>
            </w:pPr>
            <w:r>
              <w:rPr>
                <w:rFonts w:ascii="Calibri" w:eastAsia="Calibri" w:hAnsi="Calibri" w:cs="Calibri"/>
                <w:sz w:val="22"/>
                <w:szCs w:val="22"/>
              </w:rPr>
              <w:t xml:space="preserve">Début de la classe </w:t>
            </w:r>
          </w:p>
        </w:tc>
        <w:tc>
          <w:tcPr>
            <w:tcW w:w="2074" w:type="dxa"/>
            <w:tcBorders>
              <w:top w:val="single" w:sz="4" w:space="0" w:color="00000A"/>
              <w:left w:val="single" w:sz="4" w:space="0" w:color="00000A"/>
              <w:bottom w:val="single" w:sz="4" w:space="0" w:color="00000A"/>
              <w:right w:val="single" w:sz="4" w:space="0" w:color="00000A"/>
            </w:tcBorders>
          </w:tcPr>
          <w:p w14:paraId="3A9652FA" w14:textId="77777777" w:rsidR="00944198" w:rsidRDefault="00000000">
            <w:pPr>
              <w:spacing w:line="259" w:lineRule="auto"/>
              <w:ind w:left="0" w:right="53"/>
              <w:jc w:val="center"/>
              <w:rPr>
                <w:rFonts w:ascii="Calibri" w:eastAsia="Calibri" w:hAnsi="Calibri" w:cs="Calibri"/>
                <w:sz w:val="22"/>
                <w:szCs w:val="22"/>
              </w:rPr>
            </w:pPr>
            <w:r>
              <w:rPr>
                <w:rFonts w:ascii="Calibri" w:eastAsia="Calibri" w:hAnsi="Calibri" w:cs="Calibri"/>
                <w:sz w:val="22"/>
                <w:szCs w:val="22"/>
              </w:rPr>
              <w:t xml:space="preserve">Fin de la classe </w:t>
            </w:r>
          </w:p>
        </w:tc>
        <w:tc>
          <w:tcPr>
            <w:tcW w:w="2220" w:type="dxa"/>
            <w:tcBorders>
              <w:top w:val="single" w:sz="4" w:space="0" w:color="00000A"/>
              <w:left w:val="single" w:sz="4" w:space="0" w:color="00000A"/>
              <w:bottom w:val="single" w:sz="4" w:space="0" w:color="00000A"/>
              <w:right w:val="single" w:sz="4" w:space="0" w:color="00000A"/>
            </w:tcBorders>
          </w:tcPr>
          <w:p w14:paraId="33FA0DD9" w14:textId="77777777" w:rsidR="00944198" w:rsidRDefault="00000000">
            <w:pPr>
              <w:spacing w:line="259" w:lineRule="auto"/>
              <w:ind w:left="0"/>
              <w:jc w:val="left"/>
              <w:rPr>
                <w:rFonts w:ascii="Calibri" w:eastAsia="Calibri" w:hAnsi="Calibri" w:cs="Calibri"/>
                <w:sz w:val="22"/>
                <w:szCs w:val="22"/>
              </w:rPr>
            </w:pPr>
            <w:r>
              <w:rPr>
                <w:rFonts w:ascii="Calibri" w:eastAsia="Calibri" w:hAnsi="Calibri" w:cs="Calibri"/>
                <w:sz w:val="22"/>
                <w:szCs w:val="22"/>
              </w:rPr>
              <w:t xml:space="preserve">Fermeture des portes </w:t>
            </w:r>
          </w:p>
        </w:tc>
      </w:tr>
      <w:tr w:rsidR="00944198" w14:paraId="0DB6026C" w14:textId="77777777">
        <w:trPr>
          <w:trHeight w:val="252"/>
        </w:trPr>
        <w:tc>
          <w:tcPr>
            <w:tcW w:w="1871" w:type="dxa"/>
            <w:tcBorders>
              <w:top w:val="single" w:sz="4" w:space="0" w:color="00000A"/>
              <w:left w:val="single" w:sz="4" w:space="0" w:color="00000A"/>
              <w:bottom w:val="single" w:sz="4" w:space="0" w:color="00000A"/>
              <w:right w:val="single" w:sz="4" w:space="0" w:color="00000A"/>
            </w:tcBorders>
          </w:tcPr>
          <w:p w14:paraId="52F08543" w14:textId="77777777" w:rsidR="00944198" w:rsidRDefault="00000000">
            <w:pPr>
              <w:spacing w:line="259" w:lineRule="auto"/>
              <w:ind w:left="0" w:right="54"/>
              <w:jc w:val="center"/>
              <w:rPr>
                <w:rFonts w:ascii="Calibri" w:eastAsia="Calibri" w:hAnsi="Calibri" w:cs="Calibri"/>
                <w:sz w:val="22"/>
                <w:szCs w:val="22"/>
              </w:rPr>
            </w:pPr>
            <w:r>
              <w:rPr>
                <w:rFonts w:ascii="Calibri" w:eastAsia="Calibri" w:hAnsi="Calibri" w:cs="Calibri"/>
                <w:sz w:val="22"/>
                <w:szCs w:val="22"/>
              </w:rPr>
              <w:t xml:space="preserve">Matin </w:t>
            </w:r>
          </w:p>
        </w:tc>
        <w:tc>
          <w:tcPr>
            <w:tcW w:w="2213" w:type="dxa"/>
            <w:tcBorders>
              <w:top w:val="single" w:sz="4" w:space="0" w:color="00000A"/>
              <w:left w:val="single" w:sz="4" w:space="0" w:color="00000A"/>
              <w:bottom w:val="single" w:sz="4" w:space="0" w:color="00000A"/>
              <w:right w:val="single" w:sz="4" w:space="0" w:color="00000A"/>
            </w:tcBorders>
          </w:tcPr>
          <w:p w14:paraId="7035363A" w14:textId="77777777" w:rsidR="00944198" w:rsidRDefault="00000000">
            <w:pPr>
              <w:spacing w:line="259" w:lineRule="auto"/>
              <w:ind w:left="0" w:right="53"/>
              <w:jc w:val="center"/>
              <w:rPr>
                <w:rFonts w:ascii="Calibri" w:eastAsia="Calibri" w:hAnsi="Calibri" w:cs="Calibri"/>
                <w:sz w:val="22"/>
                <w:szCs w:val="22"/>
              </w:rPr>
            </w:pPr>
            <w:r>
              <w:rPr>
                <w:rFonts w:ascii="Calibri" w:eastAsia="Calibri" w:hAnsi="Calibri" w:cs="Calibri"/>
                <w:sz w:val="22"/>
                <w:szCs w:val="22"/>
              </w:rPr>
              <w:t>8h40</w:t>
            </w:r>
          </w:p>
        </w:tc>
        <w:tc>
          <w:tcPr>
            <w:tcW w:w="2076" w:type="dxa"/>
            <w:tcBorders>
              <w:top w:val="single" w:sz="4" w:space="0" w:color="00000A"/>
              <w:left w:val="single" w:sz="4" w:space="0" w:color="00000A"/>
              <w:bottom w:val="single" w:sz="4" w:space="0" w:color="00000A"/>
              <w:right w:val="single" w:sz="4" w:space="0" w:color="00000A"/>
            </w:tcBorders>
          </w:tcPr>
          <w:p w14:paraId="446E3593" w14:textId="77777777" w:rsidR="00944198" w:rsidRDefault="00000000">
            <w:pPr>
              <w:spacing w:line="259" w:lineRule="auto"/>
              <w:ind w:left="0" w:right="57"/>
              <w:jc w:val="center"/>
              <w:rPr>
                <w:rFonts w:ascii="Calibri" w:eastAsia="Calibri" w:hAnsi="Calibri" w:cs="Calibri"/>
                <w:sz w:val="22"/>
                <w:szCs w:val="22"/>
              </w:rPr>
            </w:pPr>
            <w:r>
              <w:rPr>
                <w:rFonts w:ascii="Calibri" w:eastAsia="Calibri" w:hAnsi="Calibri" w:cs="Calibri"/>
                <w:sz w:val="22"/>
                <w:szCs w:val="22"/>
              </w:rPr>
              <w:t xml:space="preserve">8h55 </w:t>
            </w:r>
          </w:p>
        </w:tc>
        <w:tc>
          <w:tcPr>
            <w:tcW w:w="2074" w:type="dxa"/>
            <w:tcBorders>
              <w:top w:val="single" w:sz="4" w:space="0" w:color="00000A"/>
              <w:left w:val="single" w:sz="4" w:space="0" w:color="00000A"/>
              <w:bottom w:val="single" w:sz="4" w:space="0" w:color="00000A"/>
              <w:right w:val="single" w:sz="4" w:space="0" w:color="00000A"/>
            </w:tcBorders>
          </w:tcPr>
          <w:p w14:paraId="530A0E76" w14:textId="77777777" w:rsidR="00944198" w:rsidRDefault="00000000">
            <w:pPr>
              <w:spacing w:line="259" w:lineRule="auto"/>
              <w:ind w:left="0" w:right="52"/>
              <w:jc w:val="center"/>
              <w:rPr>
                <w:rFonts w:ascii="Calibri" w:eastAsia="Calibri" w:hAnsi="Calibri" w:cs="Calibri"/>
                <w:sz w:val="22"/>
                <w:szCs w:val="22"/>
              </w:rPr>
            </w:pPr>
            <w:r>
              <w:rPr>
                <w:rFonts w:ascii="Calibri" w:eastAsia="Calibri" w:hAnsi="Calibri" w:cs="Calibri"/>
                <w:sz w:val="22"/>
                <w:szCs w:val="22"/>
              </w:rPr>
              <w:t>12h05</w:t>
            </w:r>
          </w:p>
        </w:tc>
        <w:tc>
          <w:tcPr>
            <w:tcW w:w="2220" w:type="dxa"/>
            <w:tcBorders>
              <w:top w:val="single" w:sz="4" w:space="0" w:color="00000A"/>
              <w:left w:val="single" w:sz="4" w:space="0" w:color="00000A"/>
              <w:bottom w:val="single" w:sz="4" w:space="0" w:color="00000A"/>
              <w:right w:val="single" w:sz="4" w:space="0" w:color="00000A"/>
            </w:tcBorders>
          </w:tcPr>
          <w:p w14:paraId="43D99856" w14:textId="77777777" w:rsidR="00944198" w:rsidRDefault="00000000">
            <w:pPr>
              <w:spacing w:line="259" w:lineRule="auto"/>
              <w:ind w:left="0" w:right="57"/>
              <w:jc w:val="center"/>
              <w:rPr>
                <w:rFonts w:ascii="Calibri" w:eastAsia="Calibri" w:hAnsi="Calibri" w:cs="Calibri"/>
                <w:sz w:val="22"/>
                <w:szCs w:val="22"/>
              </w:rPr>
            </w:pPr>
            <w:r>
              <w:rPr>
                <w:rFonts w:ascii="Calibri" w:eastAsia="Calibri" w:hAnsi="Calibri" w:cs="Calibri"/>
                <w:sz w:val="22"/>
                <w:szCs w:val="22"/>
              </w:rPr>
              <w:t xml:space="preserve">12h10 </w:t>
            </w:r>
          </w:p>
        </w:tc>
      </w:tr>
      <w:tr w:rsidR="00944198" w14:paraId="7E0FA2C9" w14:textId="77777777">
        <w:trPr>
          <w:trHeight w:val="252"/>
        </w:trPr>
        <w:tc>
          <w:tcPr>
            <w:tcW w:w="1871" w:type="dxa"/>
            <w:tcBorders>
              <w:top w:val="single" w:sz="4" w:space="0" w:color="00000A"/>
              <w:left w:val="single" w:sz="4" w:space="0" w:color="00000A"/>
              <w:bottom w:val="single" w:sz="4" w:space="0" w:color="00000A"/>
              <w:right w:val="single" w:sz="4" w:space="0" w:color="00000A"/>
            </w:tcBorders>
          </w:tcPr>
          <w:p w14:paraId="1A87A149" w14:textId="77777777" w:rsidR="00944198" w:rsidRDefault="00000000">
            <w:pPr>
              <w:spacing w:line="259" w:lineRule="auto"/>
              <w:ind w:left="0" w:right="55"/>
              <w:jc w:val="center"/>
              <w:rPr>
                <w:rFonts w:ascii="Calibri" w:eastAsia="Calibri" w:hAnsi="Calibri" w:cs="Calibri"/>
                <w:sz w:val="22"/>
                <w:szCs w:val="22"/>
              </w:rPr>
            </w:pPr>
            <w:r>
              <w:rPr>
                <w:rFonts w:ascii="Calibri" w:eastAsia="Calibri" w:hAnsi="Calibri" w:cs="Calibri"/>
                <w:sz w:val="22"/>
                <w:szCs w:val="22"/>
              </w:rPr>
              <w:t xml:space="preserve">Après-midi </w:t>
            </w:r>
          </w:p>
        </w:tc>
        <w:tc>
          <w:tcPr>
            <w:tcW w:w="2213" w:type="dxa"/>
            <w:tcBorders>
              <w:top w:val="single" w:sz="4" w:space="0" w:color="00000A"/>
              <w:left w:val="single" w:sz="4" w:space="0" w:color="00000A"/>
              <w:bottom w:val="single" w:sz="4" w:space="0" w:color="00000A"/>
              <w:right w:val="single" w:sz="4" w:space="0" w:color="00000A"/>
            </w:tcBorders>
          </w:tcPr>
          <w:p w14:paraId="60431BE6" w14:textId="77777777" w:rsidR="00944198" w:rsidRDefault="00000000">
            <w:pPr>
              <w:spacing w:line="259" w:lineRule="auto"/>
              <w:ind w:left="0" w:right="54"/>
              <w:jc w:val="center"/>
              <w:rPr>
                <w:rFonts w:ascii="Calibri" w:eastAsia="Calibri" w:hAnsi="Calibri" w:cs="Calibri"/>
                <w:sz w:val="22"/>
                <w:szCs w:val="22"/>
              </w:rPr>
            </w:pPr>
            <w:r>
              <w:rPr>
                <w:rFonts w:ascii="Calibri" w:eastAsia="Calibri" w:hAnsi="Calibri" w:cs="Calibri"/>
                <w:sz w:val="22"/>
                <w:szCs w:val="22"/>
              </w:rPr>
              <w:t xml:space="preserve">13h10 </w:t>
            </w:r>
          </w:p>
        </w:tc>
        <w:tc>
          <w:tcPr>
            <w:tcW w:w="2076" w:type="dxa"/>
            <w:tcBorders>
              <w:top w:val="single" w:sz="4" w:space="0" w:color="00000A"/>
              <w:left w:val="single" w:sz="4" w:space="0" w:color="00000A"/>
              <w:bottom w:val="single" w:sz="4" w:space="0" w:color="00000A"/>
              <w:right w:val="single" w:sz="4" w:space="0" w:color="00000A"/>
            </w:tcBorders>
          </w:tcPr>
          <w:p w14:paraId="0992311B" w14:textId="77777777" w:rsidR="00944198" w:rsidRDefault="00000000">
            <w:pPr>
              <w:spacing w:line="259" w:lineRule="auto"/>
              <w:ind w:left="0" w:right="57"/>
              <w:jc w:val="center"/>
              <w:rPr>
                <w:rFonts w:ascii="Calibri" w:eastAsia="Calibri" w:hAnsi="Calibri" w:cs="Calibri"/>
                <w:sz w:val="22"/>
                <w:szCs w:val="22"/>
              </w:rPr>
            </w:pPr>
            <w:r>
              <w:rPr>
                <w:rFonts w:ascii="Calibri" w:eastAsia="Calibri" w:hAnsi="Calibri" w:cs="Calibri"/>
                <w:sz w:val="22"/>
                <w:szCs w:val="22"/>
              </w:rPr>
              <w:t>13h25</w:t>
            </w:r>
          </w:p>
        </w:tc>
        <w:tc>
          <w:tcPr>
            <w:tcW w:w="2074" w:type="dxa"/>
            <w:tcBorders>
              <w:top w:val="single" w:sz="4" w:space="0" w:color="00000A"/>
              <w:left w:val="single" w:sz="4" w:space="0" w:color="00000A"/>
              <w:bottom w:val="single" w:sz="4" w:space="0" w:color="00000A"/>
              <w:right w:val="single" w:sz="4" w:space="0" w:color="00000A"/>
            </w:tcBorders>
          </w:tcPr>
          <w:p w14:paraId="48729786" w14:textId="77777777" w:rsidR="00944198" w:rsidRDefault="00000000">
            <w:pPr>
              <w:spacing w:line="259" w:lineRule="auto"/>
              <w:ind w:left="0" w:right="54"/>
              <w:jc w:val="center"/>
              <w:rPr>
                <w:rFonts w:ascii="Calibri" w:eastAsia="Calibri" w:hAnsi="Calibri" w:cs="Calibri"/>
                <w:sz w:val="22"/>
                <w:szCs w:val="22"/>
              </w:rPr>
            </w:pPr>
            <w:r>
              <w:rPr>
                <w:rFonts w:ascii="Calibri" w:eastAsia="Calibri" w:hAnsi="Calibri" w:cs="Calibri"/>
                <w:sz w:val="22"/>
                <w:szCs w:val="22"/>
              </w:rPr>
              <w:t xml:space="preserve">16h30 </w:t>
            </w:r>
          </w:p>
        </w:tc>
        <w:tc>
          <w:tcPr>
            <w:tcW w:w="2220" w:type="dxa"/>
            <w:tcBorders>
              <w:top w:val="single" w:sz="4" w:space="0" w:color="00000A"/>
              <w:left w:val="single" w:sz="4" w:space="0" w:color="00000A"/>
              <w:bottom w:val="single" w:sz="4" w:space="0" w:color="00000A"/>
              <w:right w:val="single" w:sz="4" w:space="0" w:color="00000A"/>
            </w:tcBorders>
          </w:tcPr>
          <w:p w14:paraId="6F2BCACA" w14:textId="77777777" w:rsidR="00944198" w:rsidRDefault="00000000">
            <w:pPr>
              <w:spacing w:line="259" w:lineRule="auto"/>
              <w:ind w:left="0" w:right="57"/>
              <w:jc w:val="center"/>
              <w:rPr>
                <w:rFonts w:ascii="Calibri" w:eastAsia="Calibri" w:hAnsi="Calibri" w:cs="Calibri"/>
                <w:sz w:val="22"/>
                <w:szCs w:val="22"/>
              </w:rPr>
            </w:pPr>
            <w:r>
              <w:rPr>
                <w:rFonts w:ascii="Calibri" w:eastAsia="Calibri" w:hAnsi="Calibri" w:cs="Calibri"/>
                <w:sz w:val="22"/>
                <w:szCs w:val="22"/>
              </w:rPr>
              <w:t>16h40</w:t>
            </w:r>
          </w:p>
        </w:tc>
      </w:tr>
    </w:tbl>
    <w:p w14:paraId="38E4FF84" w14:textId="77777777" w:rsidR="00944198" w:rsidRDefault="00944198">
      <w:pPr>
        <w:spacing w:after="29" w:line="259" w:lineRule="auto"/>
        <w:ind w:left="0"/>
        <w:jc w:val="left"/>
        <w:rPr>
          <w:rFonts w:ascii="Calibri" w:eastAsia="Calibri" w:hAnsi="Calibri" w:cs="Calibri"/>
          <w:sz w:val="22"/>
          <w:szCs w:val="22"/>
        </w:rPr>
      </w:pPr>
    </w:p>
    <w:p w14:paraId="442B4697" w14:textId="77777777" w:rsidR="00944198" w:rsidRDefault="00000000">
      <w:pPr>
        <w:ind w:left="-5"/>
        <w:rPr>
          <w:rFonts w:ascii="Calibri" w:eastAsia="Calibri" w:hAnsi="Calibri" w:cs="Calibri"/>
          <w:sz w:val="22"/>
          <w:szCs w:val="22"/>
        </w:rPr>
      </w:pPr>
      <w:r>
        <w:rPr>
          <w:rFonts w:ascii="Calibri" w:eastAsia="Calibri" w:hAnsi="Calibri" w:cs="Calibri"/>
          <w:sz w:val="22"/>
          <w:szCs w:val="22"/>
          <w:u w:val="single"/>
        </w:rPr>
        <w:t>PS-MS (en début d’année)</w:t>
      </w:r>
      <w:r>
        <w:rPr>
          <w:rFonts w:ascii="Calibri" w:eastAsia="Calibri" w:hAnsi="Calibri" w:cs="Calibri"/>
          <w:sz w:val="22"/>
          <w:szCs w:val="22"/>
        </w:rPr>
        <w:t xml:space="preserve"> : A l’arrivée à l’école, les enfants doivent être accompagnés dans leur classe. Le début de prise en charge de l’élève par l’école se fait à partir de ce moment-là. </w:t>
      </w:r>
    </w:p>
    <w:p w14:paraId="4B3FEE50" w14:textId="77777777" w:rsidR="00944198" w:rsidRDefault="00000000">
      <w:pPr>
        <w:spacing w:after="12" w:line="259" w:lineRule="auto"/>
        <w:ind w:left="0"/>
        <w:jc w:val="left"/>
        <w:rPr>
          <w:rFonts w:ascii="Calibri" w:eastAsia="Calibri" w:hAnsi="Calibri" w:cs="Calibri"/>
          <w:sz w:val="22"/>
          <w:szCs w:val="22"/>
        </w:rPr>
      </w:pPr>
      <w:r>
        <w:rPr>
          <w:rFonts w:ascii="Calibri" w:eastAsia="Calibri" w:hAnsi="Calibri" w:cs="Calibri"/>
          <w:sz w:val="22"/>
          <w:szCs w:val="22"/>
        </w:rPr>
        <w:t xml:space="preserve"> </w:t>
      </w:r>
    </w:p>
    <w:p w14:paraId="6EA65CA2" w14:textId="77777777" w:rsidR="00944198" w:rsidRDefault="00000000">
      <w:pPr>
        <w:ind w:left="-5"/>
        <w:rPr>
          <w:rFonts w:ascii="Calibri" w:eastAsia="Calibri" w:hAnsi="Calibri" w:cs="Calibri"/>
          <w:sz w:val="22"/>
          <w:szCs w:val="22"/>
        </w:rPr>
      </w:pPr>
      <w:r>
        <w:rPr>
          <w:rFonts w:ascii="Calibri" w:eastAsia="Calibri" w:hAnsi="Calibri" w:cs="Calibri"/>
          <w:sz w:val="22"/>
          <w:szCs w:val="22"/>
          <w:u w:val="single"/>
        </w:rPr>
        <w:t>De la GS au CM2</w:t>
      </w:r>
      <w:r>
        <w:rPr>
          <w:rFonts w:ascii="Calibri" w:eastAsia="Calibri" w:hAnsi="Calibri" w:cs="Calibri"/>
          <w:sz w:val="22"/>
          <w:szCs w:val="22"/>
        </w:rPr>
        <w:t xml:space="preserve"> : L’accueil des élèves se fait à la porte d’entrée (Les parents n’accompagnent pas les enfants dans l’école). Le début de prise en charge de l’élève par l’école se fait à partir de ce moment-là. </w:t>
      </w:r>
    </w:p>
    <w:p w14:paraId="7F3CB06E" w14:textId="77777777" w:rsidR="00944198" w:rsidRDefault="00000000">
      <w:pPr>
        <w:spacing w:after="48" w:line="259" w:lineRule="auto"/>
        <w:ind w:left="0"/>
        <w:jc w:val="left"/>
        <w:rPr>
          <w:rFonts w:ascii="Calibri" w:eastAsia="Calibri" w:hAnsi="Calibri" w:cs="Calibri"/>
          <w:sz w:val="22"/>
          <w:szCs w:val="22"/>
        </w:rPr>
      </w:pPr>
      <w:r>
        <w:rPr>
          <w:rFonts w:ascii="Calibri" w:eastAsia="Calibri" w:hAnsi="Calibri" w:cs="Calibri"/>
          <w:sz w:val="22"/>
          <w:szCs w:val="22"/>
        </w:rPr>
        <w:t xml:space="preserve"> </w:t>
      </w:r>
    </w:p>
    <w:p w14:paraId="56495648" w14:textId="77777777" w:rsidR="00944198" w:rsidRDefault="00000000">
      <w:pPr>
        <w:pBdr>
          <w:top w:val="nil"/>
          <w:left w:val="nil"/>
          <w:bottom w:val="nil"/>
          <w:right w:val="nil"/>
          <w:between w:val="nil"/>
        </w:pBdr>
        <w:spacing w:after="0" w:line="240" w:lineRule="auto"/>
        <w:rPr>
          <w:rFonts w:ascii="Calibri" w:eastAsia="Calibri" w:hAnsi="Calibri" w:cs="Calibri"/>
          <w:b/>
          <w:sz w:val="22"/>
          <w:szCs w:val="22"/>
          <w:u w:val="single"/>
        </w:rPr>
      </w:pPr>
      <w:r>
        <w:rPr>
          <w:rFonts w:ascii="Calibri" w:eastAsia="Calibri" w:hAnsi="Calibri" w:cs="Calibri"/>
          <w:b/>
          <w:sz w:val="22"/>
          <w:szCs w:val="22"/>
          <w:u w:val="single"/>
        </w:rPr>
        <w:t>Article 2 – Organisation des sorties de l’école midi et soir</w:t>
      </w:r>
    </w:p>
    <w:p w14:paraId="567FFEC4" w14:textId="77777777" w:rsidR="00944198" w:rsidRDefault="00944198">
      <w:pPr>
        <w:pStyle w:val="Titre1"/>
        <w:ind w:left="-5" w:firstLine="0"/>
        <w:rPr>
          <w:rFonts w:ascii="Calibri" w:eastAsia="Calibri" w:hAnsi="Calibri" w:cs="Calibri"/>
          <w:b/>
          <w:sz w:val="22"/>
          <w:szCs w:val="22"/>
        </w:rPr>
      </w:pPr>
    </w:p>
    <w:p w14:paraId="075D93A7" w14:textId="77777777" w:rsidR="00944198" w:rsidRDefault="00000000">
      <w:pPr>
        <w:spacing w:after="1" w:line="284" w:lineRule="auto"/>
        <w:ind w:left="-5" w:firstLine="713"/>
        <w:rPr>
          <w:rFonts w:ascii="Calibri" w:eastAsia="Calibri" w:hAnsi="Calibri" w:cs="Calibri"/>
          <w:sz w:val="22"/>
          <w:szCs w:val="22"/>
        </w:rPr>
      </w:pPr>
      <w:r>
        <w:rPr>
          <w:rFonts w:ascii="Calibri" w:eastAsia="Calibri" w:hAnsi="Calibri" w:cs="Calibri"/>
          <w:sz w:val="22"/>
          <w:szCs w:val="22"/>
        </w:rPr>
        <w:t xml:space="preserve">A chaque heure de sortie de classe, les enfants ne seront remis qu’aux seules personnes nommément désignées par les parents en début d’année scolaire. Dans tous les autres cas, est exigée une autorisation écrite et signée des responsables de l’enfant. </w:t>
      </w:r>
    </w:p>
    <w:p w14:paraId="2BF6171B" w14:textId="77777777" w:rsidR="00944198" w:rsidRDefault="00000000">
      <w:pPr>
        <w:spacing w:after="45" w:line="259" w:lineRule="auto"/>
        <w:ind w:left="0"/>
        <w:jc w:val="left"/>
        <w:rPr>
          <w:rFonts w:ascii="Calibri" w:eastAsia="Calibri" w:hAnsi="Calibri" w:cs="Calibri"/>
          <w:sz w:val="22"/>
          <w:szCs w:val="22"/>
        </w:rPr>
      </w:pPr>
      <w:r>
        <w:rPr>
          <w:rFonts w:ascii="Calibri" w:eastAsia="Calibri" w:hAnsi="Calibri" w:cs="Calibri"/>
          <w:sz w:val="22"/>
          <w:szCs w:val="22"/>
        </w:rPr>
        <w:t xml:space="preserve"> </w:t>
      </w:r>
    </w:p>
    <w:p w14:paraId="1AE12B72" w14:textId="77777777" w:rsidR="00944198" w:rsidRDefault="00000000">
      <w:pPr>
        <w:spacing w:after="9" w:line="259" w:lineRule="auto"/>
        <w:ind w:left="-5"/>
        <w:jc w:val="left"/>
        <w:rPr>
          <w:rFonts w:ascii="Calibri" w:eastAsia="Calibri" w:hAnsi="Calibri" w:cs="Calibri"/>
          <w:i/>
          <w:sz w:val="22"/>
          <w:szCs w:val="22"/>
        </w:rPr>
      </w:pPr>
      <w:r>
        <w:rPr>
          <w:rFonts w:ascii="Calibri" w:eastAsia="Calibri" w:hAnsi="Calibri" w:cs="Calibri"/>
          <w:i/>
          <w:sz w:val="22"/>
          <w:szCs w:val="22"/>
          <w:u w:val="single"/>
        </w:rPr>
        <w:t>Mesures particulières :</w:t>
      </w:r>
      <w:r>
        <w:rPr>
          <w:rFonts w:ascii="Calibri" w:eastAsia="Calibri" w:hAnsi="Calibri" w:cs="Calibri"/>
          <w:i/>
          <w:sz w:val="22"/>
          <w:szCs w:val="22"/>
        </w:rPr>
        <w:t xml:space="preserve"> </w:t>
      </w:r>
    </w:p>
    <w:p w14:paraId="4B4C7693" w14:textId="77777777" w:rsidR="00944198" w:rsidRDefault="00000000">
      <w:pPr>
        <w:spacing w:after="1" w:line="284" w:lineRule="auto"/>
        <w:ind w:left="-15" w:firstLine="708"/>
        <w:rPr>
          <w:rFonts w:ascii="Calibri" w:eastAsia="Calibri" w:hAnsi="Calibri" w:cs="Calibri"/>
          <w:sz w:val="22"/>
          <w:szCs w:val="22"/>
        </w:rPr>
      </w:pPr>
      <w:r>
        <w:rPr>
          <w:rFonts w:ascii="Calibri" w:eastAsia="Calibri" w:hAnsi="Calibri" w:cs="Calibri"/>
          <w:i/>
          <w:sz w:val="22"/>
          <w:szCs w:val="22"/>
          <w:u w:val="single"/>
        </w:rPr>
        <w:t>1.Départ seul :</w:t>
      </w:r>
      <w:r>
        <w:rPr>
          <w:rFonts w:ascii="Calibri" w:eastAsia="Calibri" w:hAnsi="Calibri" w:cs="Calibri"/>
          <w:sz w:val="22"/>
          <w:szCs w:val="22"/>
        </w:rPr>
        <w:t xml:space="preserve"> Les enfants de classe primaire ne seront autorisés à partir seuls de l’école le soir que si les responsables légaux des enfants l’ont notifié sur la fiche d’inscription. En cas de départ exceptionnel, le document de « sortie exceptionnelle » devra être transmis à l’enseignant de l’élève. </w:t>
      </w:r>
    </w:p>
    <w:p w14:paraId="4F6DCE27" w14:textId="77777777" w:rsidR="00944198" w:rsidRDefault="00000000">
      <w:pPr>
        <w:spacing w:after="32" w:line="259" w:lineRule="auto"/>
        <w:ind w:left="1426"/>
        <w:jc w:val="left"/>
        <w:rPr>
          <w:rFonts w:ascii="Calibri" w:eastAsia="Calibri" w:hAnsi="Calibri" w:cs="Calibri"/>
          <w:sz w:val="22"/>
          <w:szCs w:val="22"/>
        </w:rPr>
      </w:pPr>
      <w:r>
        <w:rPr>
          <w:rFonts w:ascii="Calibri" w:eastAsia="Calibri" w:hAnsi="Calibri" w:cs="Calibri"/>
          <w:sz w:val="22"/>
          <w:szCs w:val="22"/>
        </w:rPr>
        <w:t xml:space="preserve"> </w:t>
      </w:r>
    </w:p>
    <w:p w14:paraId="428A8576" w14:textId="77777777" w:rsidR="00944198" w:rsidRDefault="00000000">
      <w:pPr>
        <w:ind w:left="-15" w:firstLine="708"/>
        <w:rPr>
          <w:rFonts w:ascii="Calibri" w:eastAsia="Calibri" w:hAnsi="Calibri" w:cs="Calibri"/>
          <w:sz w:val="22"/>
          <w:szCs w:val="22"/>
        </w:rPr>
      </w:pPr>
      <w:r>
        <w:rPr>
          <w:rFonts w:ascii="Calibri" w:eastAsia="Calibri" w:hAnsi="Calibri" w:cs="Calibri"/>
          <w:i/>
          <w:sz w:val="22"/>
          <w:szCs w:val="22"/>
          <w:u w:val="single"/>
        </w:rPr>
        <w:t>2.Départ en car :</w:t>
      </w:r>
      <w:r>
        <w:rPr>
          <w:rFonts w:ascii="Calibri" w:eastAsia="Calibri" w:hAnsi="Calibri" w:cs="Calibri"/>
          <w:sz w:val="22"/>
          <w:szCs w:val="22"/>
        </w:rPr>
        <w:t xml:space="preserve"> Si, à titre exceptionnel, un enfant n’utilise pas le car comme habituellement, cela sera signalé par écrit à l’enseignant responsable de l’élève. </w:t>
      </w:r>
    </w:p>
    <w:p w14:paraId="572ECACB" w14:textId="77777777" w:rsidR="00944198" w:rsidRDefault="00944198">
      <w:pPr>
        <w:ind w:left="-15" w:firstLine="708"/>
        <w:rPr>
          <w:rFonts w:ascii="Calibri" w:eastAsia="Calibri" w:hAnsi="Calibri" w:cs="Calibri"/>
          <w:sz w:val="22"/>
          <w:szCs w:val="22"/>
        </w:rPr>
      </w:pPr>
    </w:p>
    <w:p w14:paraId="3926C02A" w14:textId="77777777" w:rsidR="00944198" w:rsidRDefault="00944198">
      <w:pPr>
        <w:ind w:left="-15" w:firstLine="708"/>
        <w:rPr>
          <w:rFonts w:ascii="Calibri" w:eastAsia="Calibri" w:hAnsi="Calibri" w:cs="Calibri"/>
          <w:sz w:val="22"/>
          <w:szCs w:val="22"/>
        </w:rPr>
      </w:pPr>
    </w:p>
    <w:p w14:paraId="1EA6CCBF" w14:textId="77777777" w:rsidR="00944198" w:rsidRDefault="00000000">
      <w:pPr>
        <w:pStyle w:val="Titre1"/>
        <w:ind w:left="-5" w:firstLine="0"/>
        <w:rPr>
          <w:rFonts w:ascii="Calibri" w:eastAsia="Calibri" w:hAnsi="Calibri" w:cs="Calibri"/>
          <w:b/>
          <w:sz w:val="22"/>
          <w:szCs w:val="22"/>
        </w:rPr>
      </w:pPr>
      <w:r>
        <w:rPr>
          <w:rFonts w:ascii="Calibri" w:eastAsia="Calibri" w:hAnsi="Calibri" w:cs="Calibri"/>
          <w:b/>
          <w:sz w:val="22"/>
          <w:szCs w:val="22"/>
        </w:rPr>
        <w:t>Article 3 - Fréquentation et obligation scolaire</w:t>
      </w:r>
      <w:r>
        <w:rPr>
          <w:rFonts w:ascii="Calibri" w:eastAsia="Calibri" w:hAnsi="Calibri" w:cs="Calibri"/>
          <w:b/>
          <w:sz w:val="22"/>
          <w:szCs w:val="22"/>
          <w:u w:val="none"/>
        </w:rPr>
        <w:t xml:space="preserve"> </w:t>
      </w:r>
    </w:p>
    <w:p w14:paraId="00098BCA" w14:textId="77777777" w:rsidR="00944198" w:rsidRDefault="00000000">
      <w:pPr>
        <w:pBdr>
          <w:top w:val="nil"/>
          <w:left w:val="nil"/>
          <w:bottom w:val="nil"/>
          <w:right w:val="nil"/>
          <w:between w:val="nil"/>
        </w:pBdr>
        <w:spacing w:after="0" w:line="276"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 xml:space="preserve">La fréquentation régulière de l’école est obligatoire, conformément aux textes législatifs et règlementaires en vigueur. Les absences sont consignées, par ½ journée, dans un registre tenu par l’enseignant. </w:t>
      </w:r>
    </w:p>
    <w:p w14:paraId="0944740A" w14:textId="77777777" w:rsidR="00944198" w:rsidRDefault="00000000">
      <w:pPr>
        <w:pBdr>
          <w:top w:val="nil"/>
          <w:left w:val="nil"/>
          <w:bottom w:val="nil"/>
          <w:right w:val="nil"/>
          <w:between w:val="nil"/>
        </w:pBdr>
        <w:spacing w:after="0" w:line="276" w:lineRule="auto"/>
        <w:ind w:left="0"/>
        <w:rPr>
          <w:rFonts w:ascii="Calibri" w:eastAsia="Calibri" w:hAnsi="Calibri" w:cs="Calibri"/>
          <w:color w:val="000000"/>
          <w:sz w:val="22"/>
          <w:szCs w:val="22"/>
        </w:rPr>
      </w:pPr>
      <w:r>
        <w:rPr>
          <w:rFonts w:ascii="Calibri" w:eastAsia="Calibri" w:hAnsi="Calibri" w:cs="Calibri"/>
          <w:color w:val="000000"/>
          <w:sz w:val="22"/>
          <w:szCs w:val="22"/>
        </w:rPr>
        <w:t>En cas d’absence, les parents doivent impérativement prévenir l’école le matin et remettre le bulletin d’absence lors du retour de l’enfant à l’école.</w:t>
      </w:r>
    </w:p>
    <w:p w14:paraId="22246B31" w14:textId="77777777" w:rsidR="00944198" w:rsidRDefault="00944198">
      <w:pPr>
        <w:spacing w:after="45" w:line="259" w:lineRule="auto"/>
        <w:ind w:left="0"/>
        <w:jc w:val="left"/>
        <w:rPr>
          <w:rFonts w:ascii="Calibri" w:eastAsia="Calibri" w:hAnsi="Calibri" w:cs="Calibri"/>
          <w:sz w:val="22"/>
          <w:szCs w:val="22"/>
        </w:rPr>
      </w:pPr>
    </w:p>
    <w:p w14:paraId="6A3109D6" w14:textId="77777777" w:rsidR="00944198" w:rsidRDefault="00000000">
      <w:pPr>
        <w:pStyle w:val="Titre1"/>
        <w:ind w:left="-5" w:firstLine="0"/>
        <w:rPr>
          <w:rFonts w:ascii="Calibri" w:eastAsia="Calibri" w:hAnsi="Calibri" w:cs="Calibri"/>
          <w:i/>
          <w:sz w:val="22"/>
          <w:szCs w:val="22"/>
        </w:rPr>
      </w:pPr>
      <w:r>
        <w:rPr>
          <w:rFonts w:ascii="Calibri" w:eastAsia="Calibri" w:hAnsi="Calibri" w:cs="Calibri"/>
          <w:i/>
          <w:sz w:val="22"/>
          <w:szCs w:val="22"/>
        </w:rPr>
        <w:t>Ecole maternelle</w:t>
      </w:r>
      <w:r>
        <w:rPr>
          <w:rFonts w:ascii="Calibri" w:eastAsia="Calibri" w:hAnsi="Calibri" w:cs="Calibri"/>
          <w:i/>
          <w:sz w:val="22"/>
          <w:szCs w:val="22"/>
          <w:u w:val="none"/>
        </w:rPr>
        <w:t xml:space="preserve"> </w:t>
      </w:r>
    </w:p>
    <w:p w14:paraId="765358F7" w14:textId="77777777" w:rsidR="00944198" w:rsidRDefault="00000000">
      <w:pPr>
        <w:ind w:left="-5"/>
        <w:rPr>
          <w:rFonts w:ascii="Calibri" w:eastAsia="Calibri" w:hAnsi="Calibri" w:cs="Calibri"/>
          <w:sz w:val="22"/>
          <w:szCs w:val="22"/>
        </w:rPr>
      </w:pPr>
      <w:r>
        <w:rPr>
          <w:rFonts w:ascii="Calibri" w:eastAsia="Calibri" w:hAnsi="Calibri" w:cs="Calibri"/>
          <w:sz w:val="22"/>
          <w:szCs w:val="22"/>
        </w:rPr>
        <w:t xml:space="preserve">L’inscription à l’école maternelle implique l’engagement par la famille d’une fréquentation régulière pour le développement de la personnalité de l’enfant et pour l’acquisition des apprentissages. A défaut d’une fréquentation régulière attestée par le registre d’appel, l’enfant pourra être rayé de la liste des inscrits conformément au contrat de scolarisation à l’article D321-16(V) du code de l’éducation. </w:t>
      </w:r>
    </w:p>
    <w:p w14:paraId="7688F017" w14:textId="77777777" w:rsidR="00944198" w:rsidRDefault="00000000">
      <w:pPr>
        <w:spacing w:after="45" w:line="259" w:lineRule="auto"/>
        <w:ind w:left="720"/>
        <w:jc w:val="left"/>
        <w:rPr>
          <w:rFonts w:ascii="Calibri" w:eastAsia="Calibri" w:hAnsi="Calibri" w:cs="Calibri"/>
          <w:sz w:val="22"/>
          <w:szCs w:val="22"/>
        </w:rPr>
      </w:pPr>
      <w:r>
        <w:rPr>
          <w:rFonts w:ascii="Calibri" w:eastAsia="Calibri" w:hAnsi="Calibri" w:cs="Calibri"/>
          <w:sz w:val="22"/>
          <w:szCs w:val="22"/>
        </w:rPr>
        <w:lastRenderedPageBreak/>
        <w:t xml:space="preserve"> </w:t>
      </w:r>
    </w:p>
    <w:p w14:paraId="7E6FA600" w14:textId="77777777" w:rsidR="00944198" w:rsidRDefault="00000000">
      <w:pPr>
        <w:pStyle w:val="Titre1"/>
        <w:ind w:left="-5" w:firstLine="0"/>
        <w:rPr>
          <w:rFonts w:ascii="Calibri" w:eastAsia="Calibri" w:hAnsi="Calibri" w:cs="Calibri"/>
          <w:sz w:val="22"/>
          <w:szCs w:val="22"/>
        </w:rPr>
      </w:pPr>
      <w:r>
        <w:rPr>
          <w:rFonts w:ascii="Calibri" w:eastAsia="Calibri" w:hAnsi="Calibri" w:cs="Calibri"/>
          <w:sz w:val="22"/>
          <w:szCs w:val="22"/>
        </w:rPr>
        <w:t>Ecole élémentaire</w:t>
      </w:r>
      <w:r>
        <w:rPr>
          <w:rFonts w:ascii="Calibri" w:eastAsia="Calibri" w:hAnsi="Calibri" w:cs="Calibri"/>
          <w:sz w:val="22"/>
          <w:szCs w:val="22"/>
          <w:u w:val="none"/>
        </w:rPr>
        <w:t xml:space="preserve"> </w:t>
      </w:r>
    </w:p>
    <w:p w14:paraId="1C4053C0" w14:textId="77777777" w:rsidR="00944198" w:rsidRDefault="00000000">
      <w:pPr>
        <w:ind w:left="-5"/>
        <w:rPr>
          <w:rFonts w:ascii="Calibri" w:eastAsia="Calibri" w:hAnsi="Calibri" w:cs="Calibri"/>
          <w:sz w:val="22"/>
          <w:szCs w:val="22"/>
        </w:rPr>
      </w:pPr>
      <w:r>
        <w:rPr>
          <w:rFonts w:ascii="Calibri" w:eastAsia="Calibri" w:hAnsi="Calibri" w:cs="Calibri"/>
          <w:sz w:val="22"/>
          <w:szCs w:val="22"/>
        </w:rPr>
        <w:t xml:space="preserve">En référence au code de l’éducation et à la circulaire de l’Inspection académique, les modalités de contrôle des absences sont les suivantes : </w:t>
      </w:r>
    </w:p>
    <w:p w14:paraId="6AD9A911" w14:textId="77777777" w:rsidR="00944198" w:rsidRDefault="00000000">
      <w:pPr>
        <w:numPr>
          <w:ilvl w:val="0"/>
          <w:numId w:val="1"/>
        </w:numPr>
        <w:ind w:firstLine="708"/>
        <w:rPr>
          <w:rFonts w:ascii="Calibri" w:eastAsia="Calibri" w:hAnsi="Calibri" w:cs="Calibri"/>
          <w:sz w:val="22"/>
          <w:szCs w:val="22"/>
        </w:rPr>
      </w:pPr>
      <w:r>
        <w:rPr>
          <w:rFonts w:ascii="Calibri" w:eastAsia="Calibri" w:hAnsi="Calibri" w:cs="Calibri"/>
          <w:sz w:val="22"/>
          <w:szCs w:val="22"/>
        </w:rPr>
        <w:t>Toute absence (non prévisible) doit être signalée à l’école dès les premières heures de cours par téléphone au 02.51.42.23.41 ou par mail.</w:t>
      </w:r>
    </w:p>
    <w:p w14:paraId="3B37D37B" w14:textId="77777777" w:rsidR="00944198" w:rsidRDefault="00000000">
      <w:pPr>
        <w:numPr>
          <w:ilvl w:val="0"/>
          <w:numId w:val="1"/>
        </w:numPr>
        <w:ind w:firstLine="708"/>
        <w:rPr>
          <w:rFonts w:ascii="Calibri" w:eastAsia="Calibri" w:hAnsi="Calibri" w:cs="Calibri"/>
          <w:sz w:val="22"/>
          <w:szCs w:val="22"/>
        </w:rPr>
      </w:pPr>
      <w:r>
        <w:rPr>
          <w:rFonts w:ascii="Calibri" w:eastAsia="Calibri" w:hAnsi="Calibri" w:cs="Calibri"/>
          <w:sz w:val="22"/>
          <w:szCs w:val="22"/>
        </w:rPr>
        <w:t xml:space="preserve">Pour les absences prévues à l’avance, les parents doivent informer l’enseignant. </w:t>
      </w:r>
    </w:p>
    <w:p w14:paraId="67B8FB82" w14:textId="77777777" w:rsidR="00944198" w:rsidRDefault="00000000">
      <w:pPr>
        <w:numPr>
          <w:ilvl w:val="0"/>
          <w:numId w:val="1"/>
        </w:numPr>
        <w:ind w:firstLine="708"/>
        <w:rPr>
          <w:rFonts w:ascii="Calibri" w:eastAsia="Calibri" w:hAnsi="Calibri" w:cs="Calibri"/>
          <w:sz w:val="22"/>
          <w:szCs w:val="22"/>
        </w:rPr>
      </w:pPr>
      <w:r>
        <w:rPr>
          <w:rFonts w:ascii="Calibri" w:eastAsia="Calibri" w:hAnsi="Calibri" w:cs="Calibri"/>
          <w:sz w:val="22"/>
          <w:szCs w:val="22"/>
        </w:rPr>
        <w:t xml:space="preserve">Chaque absence doit être justifiée par écrit via les coupons remis en début d’année. </w:t>
      </w:r>
    </w:p>
    <w:p w14:paraId="3E95A4A9" w14:textId="77777777" w:rsidR="00944198" w:rsidRDefault="00000000">
      <w:pPr>
        <w:numPr>
          <w:ilvl w:val="0"/>
          <w:numId w:val="1"/>
        </w:numPr>
        <w:ind w:firstLine="708"/>
        <w:rPr>
          <w:rFonts w:ascii="Calibri" w:eastAsia="Calibri" w:hAnsi="Calibri" w:cs="Calibri"/>
          <w:sz w:val="22"/>
          <w:szCs w:val="22"/>
        </w:rPr>
      </w:pPr>
      <w:r>
        <w:rPr>
          <w:rFonts w:ascii="Calibri" w:eastAsia="Calibri" w:hAnsi="Calibri" w:cs="Calibri"/>
          <w:sz w:val="22"/>
          <w:szCs w:val="22"/>
        </w:rPr>
        <w:t>Dès qu’un élève cumule 4 demi-journées dans le mois d’absence injustifiée ou justifiée par un motif irrecevable, un courrier est adressé aux familles. Si malgré cela l’élève demeure absent, le dossier individuel où sont consignées les absences (dates et motifs) sera transmis à l’Inspecteur d’Académie.</w:t>
      </w:r>
    </w:p>
    <w:p w14:paraId="0DDAB998" w14:textId="77777777" w:rsidR="00944198" w:rsidRDefault="00000000">
      <w:pPr>
        <w:numPr>
          <w:ilvl w:val="0"/>
          <w:numId w:val="1"/>
        </w:numPr>
        <w:ind w:firstLine="708"/>
        <w:rPr>
          <w:rFonts w:ascii="Calibri" w:eastAsia="Calibri" w:hAnsi="Calibri" w:cs="Calibri"/>
          <w:sz w:val="22"/>
          <w:szCs w:val="22"/>
        </w:rPr>
      </w:pPr>
      <w:r>
        <w:rPr>
          <w:rFonts w:ascii="Calibri" w:eastAsia="Calibri" w:hAnsi="Calibri" w:cs="Calibri"/>
          <w:sz w:val="22"/>
          <w:szCs w:val="22"/>
        </w:rPr>
        <w:t xml:space="preserve">Les absences pour convenances personnelles (voyages) doivent faire l’objet d’un courrier manuscrit et justificatif ; à transmettre un mois avant le départ à l’attention du chef d’établissement et de l’Inspecteur de la circonscription de Montaigu. Cette demande doit indiquer le motif et la durée de l’absence. Suite à l’émission d’un avis du chef d’établissement, cette demande sera alors validée ou non par l’Inspecteur de la circonscription. </w:t>
      </w:r>
    </w:p>
    <w:p w14:paraId="1B0EB9AA" w14:textId="77777777" w:rsidR="00944198" w:rsidRDefault="00944198">
      <w:pPr>
        <w:spacing w:after="45" w:line="259" w:lineRule="auto"/>
        <w:ind w:left="0"/>
        <w:jc w:val="left"/>
        <w:rPr>
          <w:rFonts w:ascii="Calibri" w:eastAsia="Calibri" w:hAnsi="Calibri" w:cs="Calibri"/>
          <w:sz w:val="22"/>
          <w:szCs w:val="22"/>
        </w:rPr>
      </w:pPr>
    </w:p>
    <w:p w14:paraId="1EF56023" w14:textId="77777777" w:rsidR="00944198" w:rsidRDefault="00000000">
      <w:pPr>
        <w:pStyle w:val="Titre1"/>
        <w:spacing w:after="146"/>
        <w:ind w:left="-5" w:firstLine="0"/>
        <w:rPr>
          <w:rFonts w:ascii="Calibri" w:eastAsia="Calibri" w:hAnsi="Calibri" w:cs="Calibri"/>
          <w:b/>
          <w:sz w:val="22"/>
          <w:szCs w:val="22"/>
        </w:rPr>
      </w:pPr>
      <w:r>
        <w:rPr>
          <w:rFonts w:ascii="Calibri" w:eastAsia="Calibri" w:hAnsi="Calibri" w:cs="Calibri"/>
          <w:b/>
          <w:sz w:val="22"/>
          <w:szCs w:val="22"/>
        </w:rPr>
        <w:t>Article 4 - Inscriptions des élèves</w:t>
      </w:r>
      <w:r>
        <w:rPr>
          <w:rFonts w:ascii="Calibri" w:eastAsia="Calibri" w:hAnsi="Calibri" w:cs="Calibri"/>
          <w:b/>
          <w:sz w:val="22"/>
          <w:szCs w:val="22"/>
          <w:u w:val="none"/>
        </w:rPr>
        <w:t xml:space="preserve"> </w:t>
      </w:r>
    </w:p>
    <w:p w14:paraId="4675ED17" w14:textId="77777777" w:rsidR="00944198" w:rsidRDefault="00000000">
      <w:pPr>
        <w:ind w:left="-5" w:firstLine="713"/>
        <w:rPr>
          <w:rFonts w:ascii="Calibri" w:eastAsia="Calibri" w:hAnsi="Calibri" w:cs="Calibri"/>
          <w:sz w:val="22"/>
          <w:szCs w:val="22"/>
        </w:rPr>
      </w:pPr>
      <w:r>
        <w:rPr>
          <w:rFonts w:ascii="Calibri" w:eastAsia="Calibri" w:hAnsi="Calibri" w:cs="Calibri"/>
          <w:sz w:val="22"/>
          <w:szCs w:val="22"/>
        </w:rPr>
        <w:t xml:space="preserve">Les nouvelles demandes d’inscription à l’école se font directement auprès du chef d’établissement de l’école. </w:t>
      </w:r>
    </w:p>
    <w:p w14:paraId="3515650C" w14:textId="77777777" w:rsidR="00944198" w:rsidRDefault="00000000">
      <w:pPr>
        <w:spacing w:after="31"/>
        <w:ind w:left="-5" w:firstLine="713"/>
        <w:rPr>
          <w:rFonts w:ascii="Calibri" w:eastAsia="Calibri" w:hAnsi="Calibri" w:cs="Calibri"/>
          <w:sz w:val="22"/>
          <w:szCs w:val="22"/>
        </w:rPr>
      </w:pPr>
      <w:r>
        <w:rPr>
          <w:rFonts w:ascii="Calibri" w:eastAsia="Calibri" w:hAnsi="Calibri" w:cs="Calibri"/>
          <w:sz w:val="22"/>
          <w:szCs w:val="22"/>
        </w:rPr>
        <w:t xml:space="preserve">Les renouvellements d’inscription se font selon les modalités précisées par une note d’information adressée aux familles annuellement. La réinscription n’est pas un droit. Elle répond à certaines conditions : respect du règlement, accord entre les parents et l’équipe enseignante, comportement de l’enfant… Le chef d’établissement se réserve le droit de ne pas réinscrire un élève. </w:t>
      </w:r>
    </w:p>
    <w:p w14:paraId="10D24119" w14:textId="77777777" w:rsidR="00944198" w:rsidRDefault="00944198">
      <w:pPr>
        <w:spacing w:after="31"/>
        <w:ind w:left="-5" w:firstLine="713"/>
        <w:rPr>
          <w:rFonts w:ascii="Calibri" w:eastAsia="Calibri" w:hAnsi="Calibri" w:cs="Calibri"/>
          <w:sz w:val="22"/>
          <w:szCs w:val="22"/>
        </w:rPr>
      </w:pPr>
    </w:p>
    <w:p w14:paraId="6D181759" w14:textId="77777777" w:rsidR="00944198" w:rsidRDefault="00000000">
      <w:pPr>
        <w:pStyle w:val="Titre1"/>
        <w:ind w:left="-5" w:firstLine="0"/>
        <w:rPr>
          <w:rFonts w:ascii="Calibri" w:eastAsia="Calibri" w:hAnsi="Calibri" w:cs="Calibri"/>
          <w:b/>
          <w:sz w:val="22"/>
          <w:szCs w:val="22"/>
        </w:rPr>
      </w:pPr>
      <w:r>
        <w:rPr>
          <w:rFonts w:ascii="Calibri" w:eastAsia="Calibri" w:hAnsi="Calibri" w:cs="Calibri"/>
          <w:b/>
          <w:sz w:val="22"/>
          <w:szCs w:val="22"/>
        </w:rPr>
        <w:t>Article 5 – Caractère propre</w:t>
      </w:r>
      <w:r>
        <w:rPr>
          <w:rFonts w:ascii="Calibri" w:eastAsia="Calibri" w:hAnsi="Calibri" w:cs="Calibri"/>
          <w:b/>
          <w:sz w:val="22"/>
          <w:szCs w:val="22"/>
          <w:u w:val="none"/>
        </w:rPr>
        <w:t xml:space="preserve"> </w:t>
      </w:r>
    </w:p>
    <w:p w14:paraId="5044A52C" w14:textId="77777777" w:rsidR="00944198" w:rsidRDefault="00000000">
      <w:pPr>
        <w:spacing w:after="48" w:line="259" w:lineRule="auto"/>
        <w:ind w:left="0" w:firstLine="708"/>
        <w:rPr>
          <w:rFonts w:ascii="Calibri" w:eastAsia="Calibri" w:hAnsi="Calibri" w:cs="Calibri"/>
          <w:sz w:val="22"/>
          <w:szCs w:val="22"/>
        </w:rPr>
      </w:pPr>
      <w:r>
        <w:rPr>
          <w:rFonts w:ascii="Calibri" w:eastAsia="Calibri" w:hAnsi="Calibri" w:cs="Calibri"/>
          <w:sz w:val="22"/>
          <w:szCs w:val="22"/>
        </w:rPr>
        <w:t xml:space="preserve">L’école Nazareth propose à chaque enfant, selon son âge, des temps d’éveil à la foi ou de catéchèse. Pour les élèves du CE1 au CM2, des temps de culture chrétienne sont assurés auprès des élèves ne participant pas à la catéchèse. </w:t>
      </w:r>
    </w:p>
    <w:p w14:paraId="74815BED" w14:textId="77777777" w:rsidR="00944198" w:rsidRDefault="00944198">
      <w:pPr>
        <w:spacing w:after="45" w:line="259" w:lineRule="auto"/>
        <w:ind w:left="0"/>
        <w:jc w:val="left"/>
      </w:pPr>
    </w:p>
    <w:p w14:paraId="21B09639" w14:textId="77777777" w:rsidR="00944198" w:rsidRDefault="00000000">
      <w:pPr>
        <w:pBdr>
          <w:top w:val="nil"/>
          <w:left w:val="nil"/>
          <w:bottom w:val="nil"/>
          <w:right w:val="nil"/>
          <w:between w:val="nil"/>
        </w:pBdr>
        <w:spacing w:after="0" w:line="240" w:lineRule="auto"/>
        <w:jc w:val="center"/>
        <w:rPr>
          <w:rFonts w:ascii="Overlock" w:eastAsia="Overlock" w:hAnsi="Overlock" w:cs="Overlock"/>
          <w:b/>
          <w:color w:val="00B050"/>
          <w:sz w:val="30"/>
          <w:szCs w:val="30"/>
        </w:rPr>
      </w:pPr>
      <w:r>
        <w:rPr>
          <w:rFonts w:ascii="Overlock" w:eastAsia="Overlock" w:hAnsi="Overlock" w:cs="Overlock"/>
          <w:b/>
          <w:color w:val="00B050"/>
          <w:sz w:val="30"/>
          <w:szCs w:val="30"/>
        </w:rPr>
        <w:t>Domaine 2 – Vie collective et locaux</w:t>
      </w:r>
    </w:p>
    <w:p w14:paraId="0E7FDDC1" w14:textId="77777777" w:rsidR="00944198" w:rsidRDefault="00944198">
      <w:pPr>
        <w:spacing w:after="45" w:line="259" w:lineRule="auto"/>
        <w:ind w:left="0"/>
        <w:jc w:val="left"/>
      </w:pPr>
    </w:p>
    <w:p w14:paraId="5A6AEECF" w14:textId="77777777" w:rsidR="00944198" w:rsidRDefault="00944198">
      <w:pPr>
        <w:spacing w:after="45" w:line="259" w:lineRule="auto"/>
        <w:ind w:left="0"/>
        <w:jc w:val="left"/>
      </w:pPr>
    </w:p>
    <w:p w14:paraId="53584FCB" w14:textId="77777777" w:rsidR="00944198" w:rsidRDefault="00000000">
      <w:pPr>
        <w:spacing w:after="48" w:line="259" w:lineRule="auto"/>
        <w:ind w:left="0"/>
        <w:jc w:val="left"/>
        <w:rPr>
          <w:rFonts w:ascii="Calibri" w:eastAsia="Calibri" w:hAnsi="Calibri" w:cs="Calibri"/>
          <w:b/>
          <w:sz w:val="22"/>
          <w:szCs w:val="22"/>
          <w:u w:val="single"/>
        </w:rPr>
      </w:pPr>
      <w:r>
        <w:rPr>
          <w:rFonts w:ascii="Calibri" w:eastAsia="Calibri" w:hAnsi="Calibri" w:cs="Calibri"/>
          <w:b/>
          <w:sz w:val="22"/>
          <w:szCs w:val="22"/>
          <w:u w:val="single"/>
        </w:rPr>
        <w:t>Article 6 – Respect de la personne</w:t>
      </w:r>
    </w:p>
    <w:p w14:paraId="7DF9FB5B" w14:textId="77777777" w:rsidR="00944198" w:rsidRDefault="00000000">
      <w:pPr>
        <w:pBdr>
          <w:top w:val="nil"/>
          <w:left w:val="nil"/>
          <w:bottom w:val="nil"/>
          <w:right w:val="nil"/>
          <w:between w:val="nil"/>
        </w:pBdr>
        <w:spacing w:after="0" w:line="276"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En début d’année, « des règles pour bien vivre ensemble » sont élaborées dans les classes. Ce document est expliqué aux élèves. L’enfant et la famille s’engagent à en respecter le contenu. En fonction des niveaux, des dispositifs de gestion collective des comportements peuvent être mis en place.</w:t>
      </w:r>
    </w:p>
    <w:p w14:paraId="7A2CBF60" w14:textId="77777777" w:rsidR="00944198" w:rsidRDefault="00000000">
      <w:pPr>
        <w:ind w:left="-5" w:firstLine="713"/>
        <w:rPr>
          <w:rFonts w:ascii="Calibri" w:eastAsia="Calibri" w:hAnsi="Calibri" w:cs="Calibri"/>
          <w:sz w:val="22"/>
          <w:szCs w:val="22"/>
        </w:rPr>
      </w:pPr>
      <w:r>
        <w:rPr>
          <w:rFonts w:ascii="Calibri" w:eastAsia="Calibri" w:hAnsi="Calibri" w:cs="Calibri"/>
          <w:sz w:val="22"/>
          <w:szCs w:val="22"/>
        </w:rPr>
        <w:t>En cas de différends entre des élèves, les parents doivent en informer l’équipe enseignante. En aucun cas, les parents ne doivent intervenir auprès d’un enfant qui n’est pas le leur.</w:t>
      </w:r>
    </w:p>
    <w:p w14:paraId="21B6C6AE" w14:textId="77777777" w:rsidR="00944198" w:rsidRDefault="00944198">
      <w:pPr>
        <w:pBdr>
          <w:top w:val="nil"/>
          <w:left w:val="nil"/>
          <w:bottom w:val="nil"/>
          <w:right w:val="nil"/>
          <w:between w:val="nil"/>
        </w:pBdr>
        <w:spacing w:after="0" w:line="276" w:lineRule="auto"/>
        <w:ind w:left="0"/>
        <w:rPr>
          <w:rFonts w:ascii="Calibri" w:eastAsia="Calibri" w:hAnsi="Calibri" w:cs="Calibri"/>
          <w:color w:val="000000"/>
          <w:sz w:val="22"/>
          <w:szCs w:val="22"/>
        </w:rPr>
      </w:pPr>
    </w:p>
    <w:p w14:paraId="7BF0BDF9" w14:textId="77777777" w:rsidR="00944198" w:rsidRDefault="00944198">
      <w:pPr>
        <w:pBdr>
          <w:top w:val="nil"/>
          <w:left w:val="nil"/>
          <w:bottom w:val="nil"/>
          <w:right w:val="nil"/>
          <w:between w:val="nil"/>
        </w:pBdr>
        <w:spacing w:after="0" w:line="276" w:lineRule="auto"/>
        <w:ind w:left="0"/>
        <w:rPr>
          <w:rFonts w:ascii="Calibri" w:eastAsia="Calibri" w:hAnsi="Calibri" w:cs="Calibri"/>
          <w:color w:val="000000"/>
          <w:sz w:val="18"/>
          <w:szCs w:val="18"/>
        </w:rPr>
      </w:pPr>
    </w:p>
    <w:p w14:paraId="5DB50592" w14:textId="77777777" w:rsidR="00944198" w:rsidRDefault="00000000">
      <w:pPr>
        <w:pBdr>
          <w:top w:val="nil"/>
          <w:left w:val="nil"/>
          <w:bottom w:val="nil"/>
          <w:right w:val="nil"/>
          <w:between w:val="nil"/>
        </w:pBdr>
        <w:spacing w:after="0" w:line="276" w:lineRule="auto"/>
        <w:ind w:left="0"/>
        <w:rPr>
          <w:rFonts w:ascii="Calibri" w:eastAsia="Calibri" w:hAnsi="Calibri" w:cs="Calibri"/>
          <w:b/>
          <w:color w:val="000000"/>
          <w:sz w:val="22"/>
          <w:szCs w:val="22"/>
          <w:u w:val="single"/>
        </w:rPr>
      </w:pPr>
      <w:r>
        <w:rPr>
          <w:rFonts w:ascii="Calibri" w:eastAsia="Calibri" w:hAnsi="Calibri" w:cs="Calibri"/>
          <w:b/>
          <w:color w:val="000000"/>
          <w:sz w:val="22"/>
          <w:szCs w:val="22"/>
          <w:u w:val="single"/>
        </w:rPr>
        <w:t>Article 7- Langage, attitude et comportement</w:t>
      </w:r>
    </w:p>
    <w:p w14:paraId="04A3A5A8" w14:textId="77777777" w:rsidR="00944198" w:rsidRDefault="00000000">
      <w:pPr>
        <w:ind w:left="-5" w:firstLine="713"/>
        <w:rPr>
          <w:rFonts w:ascii="Calibri" w:eastAsia="Calibri" w:hAnsi="Calibri" w:cs="Calibri"/>
          <w:sz w:val="22"/>
          <w:szCs w:val="22"/>
        </w:rPr>
      </w:pPr>
      <w:r>
        <w:rPr>
          <w:rFonts w:ascii="Calibri" w:eastAsia="Calibri" w:hAnsi="Calibri" w:cs="Calibri"/>
          <w:sz w:val="22"/>
          <w:szCs w:val="22"/>
        </w:rPr>
        <w:t xml:space="preserve">La violence sous toutes formes (verbales ou physique) est interdite à l’école. Il en est de même pour les grossièretés, la désobéissance, l’insolence, le manque de respect, le vol, le racket et peuvent entraîner l’exclusion temporaire ou définitive de l’intéressé. </w:t>
      </w:r>
    </w:p>
    <w:p w14:paraId="1516DBED" w14:textId="77777777" w:rsidR="00944198" w:rsidRDefault="00944198">
      <w:pPr>
        <w:pBdr>
          <w:top w:val="nil"/>
          <w:left w:val="nil"/>
          <w:bottom w:val="nil"/>
          <w:right w:val="nil"/>
          <w:between w:val="nil"/>
        </w:pBdr>
        <w:spacing w:after="0" w:line="276" w:lineRule="auto"/>
        <w:ind w:left="0"/>
        <w:rPr>
          <w:rFonts w:ascii="Calibri" w:eastAsia="Calibri" w:hAnsi="Calibri" w:cs="Calibri"/>
          <w:color w:val="000000"/>
          <w:sz w:val="22"/>
          <w:szCs w:val="22"/>
        </w:rPr>
      </w:pPr>
    </w:p>
    <w:p w14:paraId="28FFC7ED" w14:textId="77777777" w:rsidR="00944198" w:rsidRDefault="00944198">
      <w:pPr>
        <w:pBdr>
          <w:top w:val="nil"/>
          <w:left w:val="nil"/>
          <w:bottom w:val="nil"/>
          <w:right w:val="nil"/>
          <w:between w:val="nil"/>
        </w:pBdr>
        <w:spacing w:after="0" w:line="276" w:lineRule="auto"/>
        <w:ind w:left="0"/>
        <w:rPr>
          <w:rFonts w:ascii="Calibri" w:eastAsia="Calibri" w:hAnsi="Calibri" w:cs="Calibri"/>
          <w:color w:val="000000"/>
          <w:sz w:val="10"/>
          <w:szCs w:val="10"/>
        </w:rPr>
      </w:pPr>
    </w:p>
    <w:p w14:paraId="77A584BE" w14:textId="77777777" w:rsidR="00944198" w:rsidRDefault="00000000">
      <w:pPr>
        <w:pBdr>
          <w:top w:val="nil"/>
          <w:left w:val="nil"/>
          <w:bottom w:val="nil"/>
          <w:right w:val="nil"/>
          <w:between w:val="nil"/>
        </w:pBdr>
        <w:spacing w:after="0" w:line="276" w:lineRule="auto"/>
        <w:ind w:left="0"/>
        <w:rPr>
          <w:rFonts w:ascii="Calibri" w:eastAsia="Calibri" w:hAnsi="Calibri" w:cs="Calibri"/>
          <w:b/>
          <w:color w:val="000000"/>
          <w:sz w:val="22"/>
          <w:szCs w:val="22"/>
          <w:u w:val="single"/>
        </w:rPr>
      </w:pPr>
      <w:r>
        <w:rPr>
          <w:rFonts w:ascii="Calibri" w:eastAsia="Calibri" w:hAnsi="Calibri" w:cs="Calibri"/>
          <w:b/>
          <w:color w:val="000000"/>
          <w:sz w:val="22"/>
          <w:szCs w:val="22"/>
          <w:u w:val="single"/>
        </w:rPr>
        <w:t>Article 8- Respect des locaux</w:t>
      </w:r>
    </w:p>
    <w:p w14:paraId="23E26F53" w14:textId="77777777" w:rsidR="00944198" w:rsidRDefault="00000000">
      <w:pPr>
        <w:pBdr>
          <w:top w:val="nil"/>
          <w:left w:val="nil"/>
          <w:bottom w:val="nil"/>
          <w:right w:val="nil"/>
          <w:between w:val="nil"/>
        </w:pBdr>
        <w:spacing w:after="0" w:line="276" w:lineRule="auto"/>
        <w:ind w:left="0"/>
        <w:rPr>
          <w:rFonts w:ascii="Calibri" w:eastAsia="Calibri" w:hAnsi="Calibri" w:cs="Calibri"/>
          <w:color w:val="000000"/>
          <w:sz w:val="22"/>
          <w:szCs w:val="22"/>
        </w:rPr>
      </w:pPr>
      <w:r>
        <w:rPr>
          <w:rFonts w:ascii="Calibri" w:eastAsia="Calibri" w:hAnsi="Calibri" w:cs="Calibri"/>
          <w:color w:val="000000"/>
          <w:sz w:val="22"/>
          <w:szCs w:val="22"/>
        </w:rPr>
        <w:t>Les enfants s’engagent à respecter les locaux, le mobilier, le matériel et les jeux de cour.</w:t>
      </w:r>
    </w:p>
    <w:p w14:paraId="40D59832" w14:textId="77777777" w:rsidR="00944198" w:rsidRDefault="00000000">
      <w:pPr>
        <w:pBdr>
          <w:top w:val="nil"/>
          <w:left w:val="nil"/>
          <w:bottom w:val="nil"/>
          <w:right w:val="nil"/>
          <w:between w:val="nil"/>
        </w:pBdr>
        <w:spacing w:after="0" w:line="276" w:lineRule="auto"/>
        <w:ind w:left="0"/>
        <w:rPr>
          <w:rFonts w:ascii="Calibri" w:eastAsia="Calibri" w:hAnsi="Calibri" w:cs="Calibri"/>
          <w:color w:val="000000"/>
          <w:sz w:val="22"/>
          <w:szCs w:val="22"/>
        </w:rPr>
      </w:pPr>
      <w:r>
        <w:rPr>
          <w:rFonts w:ascii="Calibri" w:eastAsia="Calibri" w:hAnsi="Calibri" w:cs="Calibri"/>
          <w:color w:val="000000"/>
          <w:sz w:val="22"/>
          <w:szCs w:val="22"/>
        </w:rPr>
        <w:t xml:space="preserve">Les élèves veillent à la propreté des locaux. </w:t>
      </w:r>
    </w:p>
    <w:p w14:paraId="5D3C9638" w14:textId="77777777" w:rsidR="00944198" w:rsidRDefault="00000000">
      <w:pPr>
        <w:pBdr>
          <w:top w:val="nil"/>
          <w:left w:val="nil"/>
          <w:bottom w:val="nil"/>
          <w:right w:val="nil"/>
          <w:between w:val="nil"/>
        </w:pBdr>
        <w:spacing w:after="0" w:line="276" w:lineRule="auto"/>
        <w:ind w:left="0"/>
        <w:rPr>
          <w:rFonts w:ascii="Calibri" w:eastAsia="Calibri" w:hAnsi="Calibri" w:cs="Calibri"/>
          <w:color w:val="000000"/>
          <w:sz w:val="22"/>
          <w:szCs w:val="22"/>
        </w:rPr>
      </w:pPr>
      <w:r>
        <w:rPr>
          <w:rFonts w:ascii="Calibri" w:eastAsia="Calibri" w:hAnsi="Calibri" w:cs="Calibri"/>
          <w:color w:val="000000"/>
          <w:sz w:val="22"/>
          <w:szCs w:val="22"/>
        </w:rPr>
        <w:t>Les toilettes ne sont pas un lieu de jeu. Il convient de les laisser propres.</w:t>
      </w:r>
    </w:p>
    <w:p w14:paraId="785BDD4C" w14:textId="77777777" w:rsidR="00944198" w:rsidRDefault="00944198">
      <w:pPr>
        <w:pBdr>
          <w:top w:val="nil"/>
          <w:left w:val="nil"/>
          <w:bottom w:val="nil"/>
          <w:right w:val="nil"/>
          <w:between w:val="nil"/>
        </w:pBdr>
        <w:spacing w:after="0" w:line="276" w:lineRule="auto"/>
        <w:ind w:left="0"/>
        <w:rPr>
          <w:rFonts w:ascii="Calibri" w:eastAsia="Calibri" w:hAnsi="Calibri" w:cs="Calibri"/>
          <w:color w:val="000000"/>
          <w:sz w:val="22"/>
          <w:szCs w:val="22"/>
        </w:rPr>
      </w:pPr>
    </w:p>
    <w:p w14:paraId="7745AF95" w14:textId="77777777" w:rsidR="00944198" w:rsidRDefault="00944198">
      <w:pPr>
        <w:pBdr>
          <w:top w:val="nil"/>
          <w:left w:val="nil"/>
          <w:bottom w:val="nil"/>
          <w:right w:val="nil"/>
          <w:between w:val="nil"/>
        </w:pBdr>
        <w:spacing w:after="0" w:line="276" w:lineRule="auto"/>
        <w:ind w:left="0"/>
        <w:rPr>
          <w:rFonts w:ascii="Calibri" w:eastAsia="Calibri" w:hAnsi="Calibri" w:cs="Calibri"/>
          <w:color w:val="000000"/>
          <w:sz w:val="22"/>
          <w:szCs w:val="22"/>
        </w:rPr>
      </w:pPr>
    </w:p>
    <w:p w14:paraId="476DD473" w14:textId="77777777" w:rsidR="00944198" w:rsidRDefault="00000000">
      <w:pPr>
        <w:spacing w:after="0"/>
        <w:rPr>
          <w:rFonts w:ascii="Calibri" w:eastAsia="Calibri" w:hAnsi="Calibri" w:cs="Calibri"/>
          <w:b/>
          <w:sz w:val="22"/>
          <w:szCs w:val="22"/>
          <w:u w:val="single"/>
        </w:rPr>
      </w:pPr>
      <w:r>
        <w:rPr>
          <w:rFonts w:ascii="Calibri" w:eastAsia="Calibri" w:hAnsi="Calibri" w:cs="Calibri"/>
          <w:b/>
          <w:sz w:val="22"/>
          <w:szCs w:val="22"/>
          <w:u w:val="single"/>
        </w:rPr>
        <w:t>Article 9- Tenue vestimentaire et objets personnels</w:t>
      </w:r>
    </w:p>
    <w:p w14:paraId="5B7C1A37" w14:textId="77777777" w:rsidR="00944198" w:rsidRDefault="00000000">
      <w:pPr>
        <w:pBdr>
          <w:top w:val="nil"/>
          <w:left w:val="nil"/>
          <w:bottom w:val="nil"/>
          <w:right w:val="nil"/>
          <w:between w:val="nil"/>
        </w:pBdr>
        <w:spacing w:after="0" w:line="276"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Les enfants sont tenus de se présenter dans une tenue correcte et adaptée aux activités scolaires.</w:t>
      </w:r>
    </w:p>
    <w:p w14:paraId="43069309" w14:textId="77777777" w:rsidR="00944198" w:rsidRDefault="00000000">
      <w:pPr>
        <w:pBdr>
          <w:top w:val="nil"/>
          <w:left w:val="nil"/>
          <w:bottom w:val="nil"/>
          <w:right w:val="nil"/>
          <w:between w:val="nil"/>
        </w:pBdr>
        <w:spacing w:after="0" w:line="276" w:lineRule="auto"/>
        <w:ind w:left="0" w:firstLine="708"/>
        <w:rPr>
          <w:rFonts w:ascii="Calibri" w:eastAsia="Calibri" w:hAnsi="Calibri" w:cs="Calibri"/>
          <w:color w:val="000000"/>
          <w:sz w:val="22"/>
          <w:szCs w:val="22"/>
        </w:rPr>
      </w:pPr>
      <w:r>
        <w:rPr>
          <w:rFonts w:ascii="Calibri" w:eastAsia="Calibri" w:hAnsi="Calibri" w:cs="Calibri"/>
          <w:color w:val="000000"/>
          <w:sz w:val="22"/>
          <w:szCs w:val="22"/>
        </w:rPr>
        <w:t>Afin de retrouver plus facilement les vêtements égarés ou oubliés, il vous est demandé de les marquer au nom de votre enfant. Les vêtements non réclamés en fin d’année scolaire seront remis à une association caritative.</w:t>
      </w:r>
    </w:p>
    <w:p w14:paraId="6E439F0D" w14:textId="77777777" w:rsidR="00944198" w:rsidRDefault="00000000">
      <w:pPr>
        <w:ind w:left="-5" w:firstLine="713"/>
        <w:rPr>
          <w:rFonts w:ascii="Calibri" w:eastAsia="Calibri" w:hAnsi="Calibri" w:cs="Calibri"/>
          <w:sz w:val="22"/>
          <w:szCs w:val="22"/>
        </w:rPr>
      </w:pPr>
      <w:r>
        <w:rPr>
          <w:rFonts w:ascii="Calibri" w:eastAsia="Calibri" w:hAnsi="Calibri" w:cs="Calibri"/>
          <w:sz w:val="23"/>
          <w:szCs w:val="23"/>
        </w:rPr>
        <w:t>Veillez à ce que votre enfant n’apporte pas à l’école d’objets de valeur qui risquent de se perdre ou d’être endommagés. L’école ne pourra être tenue pour responsable.</w:t>
      </w:r>
      <w:r>
        <w:rPr>
          <w:sz w:val="23"/>
          <w:szCs w:val="23"/>
        </w:rPr>
        <w:t xml:space="preserve"> </w:t>
      </w:r>
      <w:r>
        <w:rPr>
          <w:rFonts w:ascii="Calibri" w:eastAsia="Calibri" w:hAnsi="Calibri" w:cs="Calibri"/>
          <w:sz w:val="22"/>
          <w:szCs w:val="22"/>
        </w:rPr>
        <w:t xml:space="preserve">Les jouets personnels ne sont pas autorisés. </w:t>
      </w:r>
    </w:p>
    <w:p w14:paraId="3339AD4F" w14:textId="77777777" w:rsidR="00944198" w:rsidRDefault="00000000">
      <w:pPr>
        <w:spacing w:after="48" w:line="259" w:lineRule="auto"/>
        <w:ind w:left="0" w:firstLine="708"/>
        <w:rPr>
          <w:rFonts w:ascii="Calibri" w:eastAsia="Calibri" w:hAnsi="Calibri" w:cs="Calibri"/>
          <w:i/>
          <w:sz w:val="22"/>
          <w:szCs w:val="22"/>
        </w:rPr>
      </w:pPr>
      <w:r>
        <w:rPr>
          <w:rFonts w:ascii="Calibri" w:eastAsia="Calibri" w:hAnsi="Calibri" w:cs="Calibri"/>
          <w:sz w:val="22"/>
          <w:szCs w:val="22"/>
        </w:rPr>
        <w:t xml:space="preserve">La loi du 3 août 2018 indique que </w:t>
      </w:r>
      <w:r>
        <w:rPr>
          <w:rFonts w:ascii="Calibri" w:eastAsia="Calibri" w:hAnsi="Calibri" w:cs="Calibri"/>
          <w:i/>
          <w:sz w:val="22"/>
          <w:szCs w:val="22"/>
        </w:rPr>
        <w:t xml:space="preserve">« l’utilisation d’un téléphone mobile (…) par un élève est interdite dans les écoles. » </w:t>
      </w:r>
      <w:r>
        <w:rPr>
          <w:rFonts w:ascii="Calibri" w:eastAsia="Calibri" w:hAnsi="Calibri" w:cs="Calibri"/>
          <w:sz w:val="22"/>
          <w:szCs w:val="22"/>
        </w:rPr>
        <w:t>Cette interdiction s’applique également aussi à un tout objet connecté s’il a les mêmes capacités qu’un smartphone : montre connectée….</w:t>
      </w:r>
    </w:p>
    <w:p w14:paraId="46BA85A4" w14:textId="77777777" w:rsidR="00944198" w:rsidRDefault="00944198">
      <w:pPr>
        <w:spacing w:after="48" w:line="259" w:lineRule="auto"/>
        <w:ind w:left="0"/>
        <w:rPr>
          <w:rFonts w:ascii="Calibri" w:eastAsia="Calibri" w:hAnsi="Calibri" w:cs="Calibri"/>
          <w:sz w:val="22"/>
          <w:szCs w:val="22"/>
        </w:rPr>
      </w:pPr>
    </w:p>
    <w:p w14:paraId="7CA5CB87" w14:textId="77777777" w:rsidR="00944198" w:rsidRDefault="00944198">
      <w:pPr>
        <w:spacing w:after="48" w:line="259" w:lineRule="auto"/>
        <w:ind w:left="0"/>
        <w:rPr>
          <w:rFonts w:ascii="Calibri" w:eastAsia="Calibri" w:hAnsi="Calibri" w:cs="Calibri"/>
          <w:sz w:val="18"/>
          <w:szCs w:val="18"/>
        </w:rPr>
      </w:pPr>
    </w:p>
    <w:p w14:paraId="7F7DE9E8" w14:textId="77777777" w:rsidR="00944198" w:rsidRDefault="00944198">
      <w:pPr>
        <w:spacing w:after="48" w:line="259" w:lineRule="auto"/>
        <w:ind w:left="0"/>
        <w:jc w:val="left"/>
      </w:pPr>
    </w:p>
    <w:p w14:paraId="1C8370D4" w14:textId="77777777" w:rsidR="00944198" w:rsidRDefault="00000000">
      <w:pPr>
        <w:pBdr>
          <w:top w:val="nil"/>
          <w:left w:val="nil"/>
          <w:bottom w:val="nil"/>
          <w:right w:val="nil"/>
          <w:between w:val="nil"/>
        </w:pBdr>
        <w:spacing w:after="0" w:line="240" w:lineRule="auto"/>
        <w:jc w:val="center"/>
        <w:rPr>
          <w:rFonts w:ascii="Overlock" w:eastAsia="Overlock" w:hAnsi="Overlock" w:cs="Overlock"/>
          <w:b/>
          <w:color w:val="7030A0"/>
          <w:sz w:val="30"/>
          <w:szCs w:val="30"/>
        </w:rPr>
      </w:pPr>
      <w:r>
        <w:rPr>
          <w:rFonts w:ascii="Overlock" w:eastAsia="Overlock" w:hAnsi="Overlock" w:cs="Overlock"/>
          <w:b/>
          <w:color w:val="7030A0"/>
          <w:sz w:val="30"/>
          <w:szCs w:val="30"/>
        </w:rPr>
        <w:t>Domaine 3 – Hygiène, santé et sécurité</w:t>
      </w:r>
    </w:p>
    <w:p w14:paraId="798C3F1E" w14:textId="77777777" w:rsidR="00944198" w:rsidRDefault="00944198">
      <w:pPr>
        <w:spacing w:after="48" w:line="259" w:lineRule="auto"/>
        <w:ind w:left="0"/>
        <w:jc w:val="left"/>
      </w:pPr>
    </w:p>
    <w:p w14:paraId="145E5464" w14:textId="77777777" w:rsidR="00944198" w:rsidRDefault="00000000">
      <w:pPr>
        <w:pStyle w:val="Titre1"/>
        <w:ind w:left="-5" w:firstLine="0"/>
        <w:rPr>
          <w:rFonts w:ascii="Calibri" w:eastAsia="Calibri" w:hAnsi="Calibri" w:cs="Calibri"/>
          <w:b/>
          <w:sz w:val="22"/>
          <w:szCs w:val="22"/>
        </w:rPr>
      </w:pPr>
      <w:r>
        <w:rPr>
          <w:rFonts w:ascii="Calibri" w:eastAsia="Calibri" w:hAnsi="Calibri" w:cs="Calibri"/>
          <w:b/>
          <w:sz w:val="22"/>
          <w:szCs w:val="22"/>
        </w:rPr>
        <w:t>Article 10 – Santé-hygiène</w:t>
      </w:r>
      <w:r>
        <w:rPr>
          <w:rFonts w:ascii="Calibri" w:eastAsia="Calibri" w:hAnsi="Calibri" w:cs="Calibri"/>
          <w:b/>
          <w:sz w:val="24"/>
          <w:szCs w:val="24"/>
          <w:u w:val="none"/>
        </w:rPr>
        <w:t xml:space="preserve"> </w:t>
      </w:r>
    </w:p>
    <w:p w14:paraId="01D848CA" w14:textId="77777777" w:rsidR="00944198" w:rsidRDefault="00000000">
      <w:pPr>
        <w:ind w:left="-5"/>
        <w:rPr>
          <w:rFonts w:ascii="Calibri" w:eastAsia="Calibri" w:hAnsi="Calibri" w:cs="Calibri"/>
          <w:sz w:val="22"/>
          <w:szCs w:val="22"/>
        </w:rPr>
      </w:pPr>
      <w:r>
        <w:rPr>
          <w:rFonts w:ascii="Calibri" w:eastAsia="Calibri" w:hAnsi="Calibri" w:cs="Calibri"/>
          <w:sz w:val="22"/>
          <w:szCs w:val="22"/>
        </w:rPr>
        <w:t>Les enseignants et le personnel d’encadrement ne sont pas habilités à administrer des médicaments aux enfants. En conséquence, les enfants n’apporteront aucun médicament à l’école. Les enfants malades doivent donc rester chez eux.</w:t>
      </w:r>
      <w:r>
        <w:rPr>
          <w:rFonts w:ascii="Calibri" w:eastAsia="Calibri" w:hAnsi="Calibri" w:cs="Calibri"/>
          <w:sz w:val="24"/>
          <w:szCs w:val="24"/>
        </w:rPr>
        <w:t xml:space="preserve"> </w:t>
      </w:r>
      <w:r>
        <w:rPr>
          <w:rFonts w:ascii="Calibri" w:eastAsia="Calibri" w:hAnsi="Calibri" w:cs="Calibri"/>
          <w:sz w:val="22"/>
          <w:szCs w:val="22"/>
        </w:rPr>
        <w:t>En cas de traitement médical régulier ou d’une maladie récurrente, un PAI (Projet d’Accompagnement Individualisé) doit être signé par le médecin traitant, la famille et le chef d’établissement et devra être renouvelé s’il y a un changement dans la procédure à suivre. Le traitement médical est alors conservé à l’école avec l’ordonnance du médecin.</w:t>
      </w:r>
      <w:r>
        <w:rPr>
          <w:rFonts w:ascii="Calibri" w:eastAsia="Calibri" w:hAnsi="Calibri" w:cs="Calibri"/>
          <w:sz w:val="24"/>
          <w:szCs w:val="24"/>
        </w:rPr>
        <w:t xml:space="preserve"> </w:t>
      </w:r>
    </w:p>
    <w:p w14:paraId="616D134B" w14:textId="77777777" w:rsidR="00944198" w:rsidRDefault="00000000">
      <w:pPr>
        <w:spacing w:after="32" w:line="259" w:lineRule="auto"/>
        <w:ind w:left="0"/>
        <w:jc w:val="left"/>
        <w:rPr>
          <w:rFonts w:ascii="Calibri" w:eastAsia="Calibri" w:hAnsi="Calibri" w:cs="Calibri"/>
          <w:sz w:val="22"/>
          <w:szCs w:val="22"/>
        </w:rPr>
      </w:pPr>
      <w:r>
        <w:rPr>
          <w:rFonts w:ascii="Calibri" w:eastAsia="Calibri" w:hAnsi="Calibri" w:cs="Calibri"/>
          <w:sz w:val="22"/>
          <w:szCs w:val="22"/>
        </w:rPr>
        <w:t xml:space="preserve"> </w:t>
      </w:r>
    </w:p>
    <w:p w14:paraId="308A2101" w14:textId="77777777" w:rsidR="00944198" w:rsidRDefault="00000000">
      <w:pPr>
        <w:ind w:left="-5"/>
        <w:rPr>
          <w:rFonts w:ascii="Calibri" w:eastAsia="Calibri" w:hAnsi="Calibri" w:cs="Calibri"/>
          <w:sz w:val="22"/>
          <w:szCs w:val="22"/>
        </w:rPr>
      </w:pPr>
      <w:r>
        <w:rPr>
          <w:rFonts w:ascii="Calibri" w:eastAsia="Calibri" w:hAnsi="Calibri" w:cs="Calibri"/>
          <w:sz w:val="22"/>
          <w:szCs w:val="22"/>
        </w:rPr>
        <w:t>En cas d’accident grave, l’équipe enseignante prévient conjointement la famille et les services d’urgence, afin de prendre toutes les mesures nécessaires.</w:t>
      </w:r>
      <w:r>
        <w:rPr>
          <w:rFonts w:ascii="Calibri" w:eastAsia="Calibri" w:hAnsi="Calibri" w:cs="Calibri"/>
          <w:sz w:val="24"/>
          <w:szCs w:val="24"/>
        </w:rPr>
        <w:t xml:space="preserve"> </w:t>
      </w:r>
    </w:p>
    <w:p w14:paraId="3E20FE67" w14:textId="77777777" w:rsidR="00944198" w:rsidRDefault="00000000">
      <w:pPr>
        <w:spacing w:after="29" w:line="259" w:lineRule="auto"/>
        <w:ind w:left="0"/>
        <w:jc w:val="left"/>
        <w:rPr>
          <w:rFonts w:ascii="Calibri" w:eastAsia="Calibri" w:hAnsi="Calibri" w:cs="Calibri"/>
          <w:sz w:val="22"/>
          <w:szCs w:val="22"/>
        </w:rPr>
      </w:pPr>
      <w:r>
        <w:rPr>
          <w:rFonts w:ascii="Calibri" w:eastAsia="Calibri" w:hAnsi="Calibri" w:cs="Calibri"/>
          <w:sz w:val="22"/>
          <w:szCs w:val="22"/>
        </w:rPr>
        <w:t xml:space="preserve"> </w:t>
      </w:r>
    </w:p>
    <w:p w14:paraId="12CC837F" w14:textId="77777777" w:rsidR="00944198" w:rsidRDefault="00000000">
      <w:pPr>
        <w:ind w:left="-5"/>
        <w:rPr>
          <w:rFonts w:ascii="Calibri" w:eastAsia="Calibri" w:hAnsi="Calibri" w:cs="Calibri"/>
          <w:sz w:val="22"/>
          <w:szCs w:val="22"/>
        </w:rPr>
      </w:pPr>
      <w:r>
        <w:rPr>
          <w:rFonts w:ascii="Calibri" w:eastAsia="Calibri" w:hAnsi="Calibri" w:cs="Calibri"/>
          <w:sz w:val="22"/>
          <w:szCs w:val="22"/>
        </w:rPr>
        <w:t>Pour la bonne hygiène de tous, les parents doivent vérifier régulièrement la chevelure de leur enfant et traiter l’enfant ainsi que son environnement en cas de nécessité. Nous vous demandons de nous signaler toute infection de poux et de garder votre enfant à la maison en cas d’infection massive.</w:t>
      </w:r>
      <w:r>
        <w:rPr>
          <w:rFonts w:ascii="Calibri" w:eastAsia="Calibri" w:hAnsi="Calibri" w:cs="Calibri"/>
          <w:sz w:val="24"/>
          <w:szCs w:val="24"/>
        </w:rPr>
        <w:t xml:space="preserve"> </w:t>
      </w:r>
    </w:p>
    <w:p w14:paraId="4ADD5CF4" w14:textId="77777777" w:rsidR="00944198" w:rsidRDefault="00000000">
      <w:pPr>
        <w:spacing w:after="29" w:line="259" w:lineRule="auto"/>
        <w:ind w:left="0"/>
        <w:jc w:val="left"/>
        <w:rPr>
          <w:rFonts w:ascii="Calibri" w:eastAsia="Calibri" w:hAnsi="Calibri" w:cs="Calibri"/>
          <w:sz w:val="22"/>
          <w:szCs w:val="22"/>
        </w:rPr>
      </w:pPr>
      <w:r>
        <w:rPr>
          <w:rFonts w:ascii="Calibri" w:eastAsia="Calibri" w:hAnsi="Calibri" w:cs="Calibri"/>
          <w:sz w:val="22"/>
          <w:szCs w:val="22"/>
        </w:rPr>
        <w:t xml:space="preserve"> </w:t>
      </w:r>
    </w:p>
    <w:p w14:paraId="2943D0DD" w14:textId="77777777" w:rsidR="00944198" w:rsidRDefault="00000000">
      <w:pPr>
        <w:ind w:left="-5"/>
        <w:rPr>
          <w:rFonts w:ascii="Calibri" w:eastAsia="Calibri" w:hAnsi="Calibri" w:cs="Calibri"/>
          <w:sz w:val="22"/>
          <w:szCs w:val="22"/>
        </w:rPr>
      </w:pPr>
      <w:r>
        <w:rPr>
          <w:rFonts w:ascii="Calibri" w:eastAsia="Calibri" w:hAnsi="Calibri" w:cs="Calibri"/>
          <w:sz w:val="22"/>
          <w:szCs w:val="22"/>
        </w:rPr>
        <w:t>Les bonbons et chewing-gum sont interdits à l’école. Il n’y a pas de goûter sur le temps scolaire (hors manifestations organisées sous l’autorité de l’école : goûter d’anniversaire).</w:t>
      </w:r>
      <w:r>
        <w:rPr>
          <w:rFonts w:ascii="Calibri" w:eastAsia="Calibri" w:hAnsi="Calibri" w:cs="Calibri"/>
          <w:sz w:val="24"/>
          <w:szCs w:val="24"/>
        </w:rPr>
        <w:t xml:space="preserve"> </w:t>
      </w:r>
    </w:p>
    <w:p w14:paraId="29B0680E" w14:textId="77777777" w:rsidR="00944198" w:rsidRDefault="00944198">
      <w:pPr>
        <w:spacing w:after="48" w:line="259" w:lineRule="auto"/>
        <w:ind w:left="0"/>
        <w:jc w:val="left"/>
        <w:rPr>
          <w:rFonts w:ascii="Calibri" w:eastAsia="Calibri" w:hAnsi="Calibri" w:cs="Calibri"/>
          <w:sz w:val="22"/>
          <w:szCs w:val="22"/>
        </w:rPr>
      </w:pPr>
    </w:p>
    <w:p w14:paraId="6F94BCA5" w14:textId="77777777" w:rsidR="00944198" w:rsidRDefault="00000000">
      <w:pPr>
        <w:pStyle w:val="Titre1"/>
        <w:ind w:left="-5" w:firstLine="0"/>
        <w:rPr>
          <w:rFonts w:ascii="Calibri" w:eastAsia="Calibri" w:hAnsi="Calibri" w:cs="Calibri"/>
          <w:b/>
          <w:sz w:val="22"/>
          <w:szCs w:val="22"/>
        </w:rPr>
      </w:pPr>
      <w:r>
        <w:rPr>
          <w:rFonts w:ascii="Calibri" w:eastAsia="Calibri" w:hAnsi="Calibri" w:cs="Calibri"/>
          <w:b/>
          <w:sz w:val="22"/>
          <w:szCs w:val="22"/>
        </w:rPr>
        <w:t>Article 11 – Assurance</w:t>
      </w:r>
      <w:r>
        <w:rPr>
          <w:rFonts w:ascii="Calibri" w:eastAsia="Calibri" w:hAnsi="Calibri" w:cs="Calibri"/>
          <w:b/>
          <w:sz w:val="24"/>
          <w:szCs w:val="24"/>
          <w:u w:val="none"/>
        </w:rPr>
        <w:t xml:space="preserve"> </w:t>
      </w:r>
    </w:p>
    <w:p w14:paraId="381604CC" w14:textId="77777777" w:rsidR="00944198" w:rsidRDefault="00000000">
      <w:pPr>
        <w:ind w:left="-5"/>
        <w:rPr>
          <w:rFonts w:ascii="Calibri" w:eastAsia="Calibri" w:hAnsi="Calibri" w:cs="Calibri"/>
          <w:sz w:val="22"/>
          <w:szCs w:val="22"/>
        </w:rPr>
      </w:pPr>
      <w:r>
        <w:rPr>
          <w:rFonts w:ascii="Calibri" w:eastAsia="Calibri" w:hAnsi="Calibri" w:cs="Calibri"/>
          <w:sz w:val="22"/>
          <w:szCs w:val="22"/>
        </w:rPr>
        <w:t>L’établissement est assuré en responsabilité civile conformément à la loi.</w:t>
      </w:r>
      <w:r>
        <w:rPr>
          <w:rFonts w:ascii="Calibri" w:eastAsia="Calibri" w:hAnsi="Calibri" w:cs="Calibri"/>
          <w:sz w:val="24"/>
          <w:szCs w:val="24"/>
        </w:rPr>
        <w:t xml:space="preserve"> U</w:t>
      </w:r>
      <w:r>
        <w:rPr>
          <w:rFonts w:ascii="Calibri" w:eastAsia="Calibri" w:hAnsi="Calibri" w:cs="Calibri"/>
          <w:sz w:val="22"/>
          <w:szCs w:val="22"/>
        </w:rPr>
        <w:t>ne couverture en individuelle accident est souscrite par l’OGEC pour tous les élèves auprès de la Mutuelle Saint Christophe.</w:t>
      </w:r>
    </w:p>
    <w:p w14:paraId="3FC2CD84" w14:textId="77777777" w:rsidR="00944198" w:rsidRDefault="00944198">
      <w:pPr>
        <w:spacing w:after="48" w:line="259" w:lineRule="auto"/>
        <w:ind w:left="0"/>
        <w:jc w:val="left"/>
        <w:rPr>
          <w:rFonts w:ascii="Calibri" w:eastAsia="Calibri" w:hAnsi="Calibri" w:cs="Calibri"/>
          <w:sz w:val="22"/>
          <w:szCs w:val="22"/>
        </w:rPr>
      </w:pPr>
    </w:p>
    <w:p w14:paraId="2F531EC4" w14:textId="77777777" w:rsidR="00944198" w:rsidRDefault="00000000">
      <w:pPr>
        <w:pStyle w:val="Titre1"/>
        <w:ind w:left="-5" w:firstLine="0"/>
        <w:rPr>
          <w:rFonts w:ascii="Calibri" w:eastAsia="Calibri" w:hAnsi="Calibri" w:cs="Calibri"/>
          <w:b/>
          <w:sz w:val="22"/>
          <w:szCs w:val="22"/>
        </w:rPr>
      </w:pPr>
      <w:r>
        <w:rPr>
          <w:rFonts w:ascii="Calibri" w:eastAsia="Calibri" w:hAnsi="Calibri" w:cs="Calibri"/>
          <w:b/>
          <w:sz w:val="22"/>
          <w:szCs w:val="22"/>
        </w:rPr>
        <w:t>Article 12 – Droit à l’image</w:t>
      </w:r>
      <w:r>
        <w:rPr>
          <w:rFonts w:ascii="Calibri" w:eastAsia="Calibri" w:hAnsi="Calibri" w:cs="Calibri"/>
          <w:b/>
          <w:sz w:val="22"/>
          <w:szCs w:val="22"/>
          <w:u w:val="none"/>
        </w:rPr>
        <w:t xml:space="preserve"> </w:t>
      </w:r>
    </w:p>
    <w:p w14:paraId="22D00891" w14:textId="77777777" w:rsidR="00944198" w:rsidRDefault="00000000">
      <w:pPr>
        <w:ind w:left="-5"/>
        <w:rPr>
          <w:rFonts w:ascii="Calibri" w:eastAsia="Calibri" w:hAnsi="Calibri" w:cs="Calibri"/>
          <w:sz w:val="22"/>
          <w:szCs w:val="22"/>
        </w:rPr>
      </w:pPr>
      <w:r>
        <w:rPr>
          <w:rFonts w:ascii="Calibri" w:eastAsia="Calibri" w:hAnsi="Calibri" w:cs="Calibri"/>
          <w:sz w:val="22"/>
          <w:szCs w:val="22"/>
        </w:rPr>
        <w:t xml:space="preserve">En vertu de l’article 9 du Code Civil, aucune image (photo/vidéo) d’élève ou de personnel reconnaissable ne pourra être publiée sans l’autorisation écrite du responsable légal exerçant l’autorité parentale. </w:t>
      </w:r>
    </w:p>
    <w:p w14:paraId="21E56178" w14:textId="77777777" w:rsidR="00944198" w:rsidRDefault="00000000">
      <w:pPr>
        <w:ind w:left="-5"/>
        <w:rPr>
          <w:rFonts w:ascii="Calibri" w:eastAsia="Calibri" w:hAnsi="Calibri" w:cs="Calibri"/>
          <w:sz w:val="22"/>
          <w:szCs w:val="22"/>
        </w:rPr>
      </w:pPr>
      <w:r>
        <w:rPr>
          <w:rFonts w:ascii="Calibri" w:eastAsia="Calibri" w:hAnsi="Calibri" w:cs="Calibri"/>
          <w:sz w:val="22"/>
          <w:szCs w:val="22"/>
        </w:rPr>
        <w:t xml:space="preserve">Les parents s’engagent à ne diffuser aucune image d’élève ou de personnel reconnaissable, que ce soit à d’autres parents, ou sur Internet (réseaux sociaux, site, messageries …) sans l’autorisation de la personne ou de son responsable légal. </w:t>
      </w:r>
    </w:p>
    <w:p w14:paraId="77D8F44F" w14:textId="77777777" w:rsidR="00944198" w:rsidRDefault="00944198">
      <w:pPr>
        <w:spacing w:after="45" w:line="259" w:lineRule="auto"/>
        <w:ind w:left="0"/>
        <w:jc w:val="left"/>
      </w:pPr>
    </w:p>
    <w:p w14:paraId="592171FC" w14:textId="77777777" w:rsidR="00944198" w:rsidRDefault="00944198">
      <w:pPr>
        <w:spacing w:after="45" w:line="259" w:lineRule="auto"/>
        <w:ind w:left="0"/>
        <w:jc w:val="left"/>
        <w:rPr>
          <w:rFonts w:ascii="Noto Sans Symbols" w:eastAsia="Noto Sans Symbols" w:hAnsi="Noto Sans Symbols" w:cs="Noto Sans Symbols"/>
        </w:rPr>
      </w:pPr>
    </w:p>
    <w:p w14:paraId="731EB0FA" w14:textId="77777777" w:rsidR="00944198" w:rsidRDefault="00944198">
      <w:pPr>
        <w:spacing w:after="45" w:line="259" w:lineRule="auto"/>
        <w:ind w:left="0"/>
        <w:jc w:val="left"/>
        <w:rPr>
          <w:rFonts w:ascii="Noto Sans Symbols" w:eastAsia="Noto Sans Symbols" w:hAnsi="Noto Sans Symbols" w:cs="Noto Sans Symbols"/>
        </w:rPr>
      </w:pPr>
    </w:p>
    <w:p w14:paraId="7B785E41" w14:textId="77777777" w:rsidR="00944198" w:rsidRDefault="00944198">
      <w:pPr>
        <w:spacing w:after="45" w:line="259" w:lineRule="auto"/>
        <w:ind w:left="0"/>
        <w:jc w:val="left"/>
        <w:rPr>
          <w:rFonts w:ascii="Noto Sans Symbols" w:eastAsia="Noto Sans Symbols" w:hAnsi="Noto Sans Symbols" w:cs="Noto Sans Symbols"/>
        </w:rPr>
      </w:pPr>
    </w:p>
    <w:p w14:paraId="53C4D222" w14:textId="77777777" w:rsidR="00944198" w:rsidRDefault="00944198">
      <w:pPr>
        <w:spacing w:after="45" w:line="259" w:lineRule="auto"/>
        <w:ind w:left="0"/>
        <w:jc w:val="left"/>
      </w:pPr>
    </w:p>
    <w:p w14:paraId="40BE3932" w14:textId="77777777" w:rsidR="00944198" w:rsidRDefault="00944198">
      <w:pPr>
        <w:spacing w:after="45" w:line="259" w:lineRule="auto"/>
        <w:ind w:left="0"/>
        <w:jc w:val="left"/>
      </w:pPr>
    </w:p>
    <w:p w14:paraId="5CA4FAA5" w14:textId="77777777" w:rsidR="00944198" w:rsidRDefault="00000000">
      <w:pPr>
        <w:spacing w:after="45" w:line="259" w:lineRule="auto"/>
        <w:ind w:left="0"/>
        <w:jc w:val="left"/>
      </w:pPr>
      <w:r>
        <w:tab/>
      </w:r>
      <w:r>
        <w:tab/>
      </w:r>
      <w:r>
        <w:tab/>
      </w:r>
      <w:r>
        <w:tab/>
      </w:r>
      <w:r>
        <w:tab/>
      </w:r>
      <w:r>
        <w:tab/>
      </w:r>
      <w:r>
        <w:tab/>
      </w:r>
      <w:r>
        <w:tab/>
      </w:r>
      <w:r>
        <w:tab/>
      </w:r>
      <w:r>
        <w:tab/>
      </w:r>
      <w:r>
        <w:tab/>
      </w:r>
      <w:r>
        <w:tab/>
        <w:t>………/……..</w:t>
      </w:r>
    </w:p>
    <w:p w14:paraId="403070B8" w14:textId="77777777" w:rsidR="00944198" w:rsidRDefault="00000000">
      <w:pPr>
        <w:pBdr>
          <w:top w:val="nil"/>
          <w:left w:val="nil"/>
          <w:bottom w:val="nil"/>
          <w:right w:val="nil"/>
          <w:between w:val="nil"/>
        </w:pBdr>
        <w:spacing w:after="0" w:line="240" w:lineRule="auto"/>
        <w:jc w:val="center"/>
        <w:rPr>
          <w:rFonts w:ascii="Overlock" w:eastAsia="Overlock" w:hAnsi="Overlock" w:cs="Overlock"/>
          <w:b/>
          <w:color w:val="2F5496"/>
          <w:sz w:val="30"/>
          <w:szCs w:val="30"/>
        </w:rPr>
      </w:pPr>
      <w:r>
        <w:rPr>
          <w:rFonts w:ascii="Overlock" w:eastAsia="Overlock" w:hAnsi="Overlock" w:cs="Overlock"/>
          <w:b/>
          <w:color w:val="FFC000"/>
          <w:sz w:val="30"/>
          <w:szCs w:val="30"/>
        </w:rPr>
        <w:t>Domaine 4 – Concertation avec les familles</w:t>
      </w:r>
    </w:p>
    <w:p w14:paraId="1D612873" w14:textId="77777777" w:rsidR="00944198" w:rsidRDefault="00944198">
      <w:pPr>
        <w:spacing w:after="45" w:line="259" w:lineRule="auto"/>
        <w:ind w:left="0"/>
        <w:jc w:val="left"/>
      </w:pPr>
    </w:p>
    <w:p w14:paraId="335982F1" w14:textId="77777777" w:rsidR="00944198" w:rsidRDefault="00000000">
      <w:pPr>
        <w:pStyle w:val="Titre1"/>
        <w:ind w:left="-5" w:firstLine="0"/>
        <w:rPr>
          <w:rFonts w:ascii="Calibri" w:eastAsia="Calibri" w:hAnsi="Calibri" w:cs="Calibri"/>
          <w:b/>
          <w:sz w:val="22"/>
          <w:szCs w:val="22"/>
        </w:rPr>
      </w:pPr>
      <w:r>
        <w:rPr>
          <w:rFonts w:ascii="Calibri" w:eastAsia="Calibri" w:hAnsi="Calibri" w:cs="Calibri"/>
          <w:b/>
          <w:sz w:val="22"/>
          <w:szCs w:val="22"/>
        </w:rPr>
        <w:t>Article 13 – Mode de communication avec les familles</w:t>
      </w:r>
    </w:p>
    <w:p w14:paraId="0C01361D" w14:textId="77777777" w:rsidR="00944198" w:rsidRDefault="00000000">
      <w:pPr>
        <w:spacing w:after="0"/>
        <w:rPr>
          <w:rFonts w:ascii="Calibri" w:eastAsia="Calibri" w:hAnsi="Calibri" w:cs="Calibri"/>
          <w:sz w:val="22"/>
          <w:szCs w:val="22"/>
        </w:rPr>
      </w:pPr>
      <w:r>
        <w:rPr>
          <w:rFonts w:ascii="Calibri" w:eastAsia="Calibri" w:hAnsi="Calibri" w:cs="Calibri"/>
          <w:sz w:val="22"/>
          <w:szCs w:val="22"/>
        </w:rPr>
        <w:t xml:space="preserve">Les familles signalent les absences de leur enfant directement sur la boite mail de la classe, qui est communiquée en début d’année. Cette dernière sera privilégiée pour tout échange entre la famille et l’enseignant : demande de rendez-vous…Le chef d’établissement est également joignable par téléphone ou par mail à </w:t>
      </w:r>
      <w:hyperlink r:id="rId7">
        <w:r>
          <w:rPr>
            <w:rFonts w:ascii="Calibri" w:eastAsia="Calibri" w:hAnsi="Calibri" w:cs="Calibri"/>
            <w:color w:val="0563C1"/>
            <w:sz w:val="22"/>
            <w:szCs w:val="22"/>
            <w:u w:val="single"/>
          </w:rPr>
          <w:t>contact@chavagnesenpaillers-nazareth.fr</w:t>
        </w:r>
      </w:hyperlink>
    </w:p>
    <w:p w14:paraId="2585B2DB" w14:textId="77777777" w:rsidR="00944198" w:rsidRDefault="00944198">
      <w:pPr>
        <w:spacing w:after="0"/>
        <w:rPr>
          <w:rFonts w:ascii="Calibri" w:eastAsia="Calibri" w:hAnsi="Calibri" w:cs="Calibri"/>
          <w:sz w:val="22"/>
          <w:szCs w:val="22"/>
        </w:rPr>
      </w:pPr>
    </w:p>
    <w:p w14:paraId="152B3781" w14:textId="77777777" w:rsidR="00944198" w:rsidRDefault="00944198">
      <w:pPr>
        <w:pBdr>
          <w:top w:val="nil"/>
          <w:left w:val="nil"/>
          <w:bottom w:val="nil"/>
          <w:right w:val="nil"/>
          <w:between w:val="nil"/>
        </w:pBdr>
        <w:spacing w:after="0" w:line="276" w:lineRule="auto"/>
        <w:ind w:left="0"/>
        <w:rPr>
          <w:rFonts w:ascii="Calibri" w:eastAsia="Calibri" w:hAnsi="Calibri" w:cs="Calibri"/>
          <w:color w:val="000000"/>
          <w:sz w:val="22"/>
          <w:szCs w:val="22"/>
          <w:u w:val="single"/>
        </w:rPr>
      </w:pPr>
    </w:p>
    <w:p w14:paraId="35FD0F54" w14:textId="77777777" w:rsidR="00944198" w:rsidRDefault="00000000">
      <w:pPr>
        <w:pBdr>
          <w:top w:val="nil"/>
          <w:left w:val="nil"/>
          <w:bottom w:val="nil"/>
          <w:right w:val="nil"/>
          <w:between w:val="nil"/>
        </w:pBdr>
        <w:spacing w:after="0" w:line="276" w:lineRule="auto"/>
        <w:ind w:left="0"/>
        <w:rPr>
          <w:rFonts w:ascii="Calibri" w:eastAsia="Calibri" w:hAnsi="Calibri" w:cs="Calibri"/>
          <w:b/>
          <w:color w:val="000000"/>
          <w:sz w:val="22"/>
          <w:szCs w:val="22"/>
          <w:u w:val="single"/>
        </w:rPr>
      </w:pPr>
      <w:r>
        <w:rPr>
          <w:rFonts w:ascii="Calibri" w:eastAsia="Calibri" w:hAnsi="Calibri" w:cs="Calibri"/>
          <w:b/>
          <w:color w:val="000000"/>
          <w:sz w:val="22"/>
          <w:szCs w:val="22"/>
          <w:u w:val="single"/>
        </w:rPr>
        <w:t>Article 14- Changement de situation familiale</w:t>
      </w:r>
    </w:p>
    <w:p w14:paraId="4841DD96" w14:textId="77777777" w:rsidR="00944198" w:rsidRDefault="00000000">
      <w:pPr>
        <w:spacing w:after="0"/>
        <w:rPr>
          <w:rFonts w:ascii="Calibri" w:eastAsia="Calibri" w:hAnsi="Calibri" w:cs="Calibri"/>
          <w:sz w:val="22"/>
          <w:szCs w:val="22"/>
        </w:rPr>
      </w:pPr>
      <w:r>
        <w:rPr>
          <w:rFonts w:ascii="Calibri" w:eastAsia="Calibri" w:hAnsi="Calibri" w:cs="Calibri"/>
          <w:sz w:val="22"/>
          <w:szCs w:val="22"/>
        </w:rPr>
        <w:t>Les changements d’état civil, changements d’adresse, de numéro de téléphone, changements qui pourraient intervenir dans la composition de la famille doivent être signalés au chef d’établissement.</w:t>
      </w:r>
    </w:p>
    <w:p w14:paraId="21DE95B1" w14:textId="77777777" w:rsidR="00944198" w:rsidRDefault="00944198">
      <w:pPr>
        <w:spacing w:after="0"/>
        <w:rPr>
          <w:rFonts w:ascii="Calibri" w:eastAsia="Calibri" w:hAnsi="Calibri" w:cs="Calibri"/>
          <w:sz w:val="22"/>
          <w:szCs w:val="22"/>
        </w:rPr>
      </w:pPr>
    </w:p>
    <w:p w14:paraId="732164BD" w14:textId="77777777" w:rsidR="00944198" w:rsidRDefault="00944198">
      <w:pPr>
        <w:pBdr>
          <w:top w:val="nil"/>
          <w:left w:val="nil"/>
          <w:bottom w:val="nil"/>
          <w:right w:val="nil"/>
          <w:between w:val="nil"/>
        </w:pBdr>
        <w:spacing w:after="0" w:line="276" w:lineRule="auto"/>
        <w:ind w:left="0"/>
        <w:rPr>
          <w:rFonts w:ascii="Calibri" w:eastAsia="Calibri" w:hAnsi="Calibri" w:cs="Calibri"/>
          <w:color w:val="000000"/>
          <w:sz w:val="22"/>
          <w:szCs w:val="22"/>
          <w:u w:val="single"/>
        </w:rPr>
      </w:pPr>
    </w:p>
    <w:p w14:paraId="6322A4C3" w14:textId="77777777" w:rsidR="00944198" w:rsidRDefault="00000000">
      <w:pPr>
        <w:spacing w:after="0"/>
        <w:rPr>
          <w:rFonts w:ascii="Calibri" w:eastAsia="Calibri" w:hAnsi="Calibri" w:cs="Calibri"/>
          <w:b/>
          <w:sz w:val="22"/>
          <w:szCs w:val="22"/>
          <w:u w:val="single"/>
        </w:rPr>
      </w:pPr>
      <w:r>
        <w:rPr>
          <w:rFonts w:ascii="Calibri" w:eastAsia="Calibri" w:hAnsi="Calibri" w:cs="Calibri"/>
          <w:b/>
          <w:sz w:val="22"/>
          <w:szCs w:val="22"/>
          <w:u w:val="single"/>
        </w:rPr>
        <w:t>Article 15- Rendez-vous avec les familles</w:t>
      </w:r>
    </w:p>
    <w:p w14:paraId="4317C1A7" w14:textId="77777777" w:rsidR="00944198" w:rsidRDefault="00000000">
      <w:pPr>
        <w:spacing w:after="0"/>
        <w:rPr>
          <w:rFonts w:ascii="Calibri" w:eastAsia="Calibri" w:hAnsi="Calibri" w:cs="Calibri"/>
          <w:sz w:val="22"/>
          <w:szCs w:val="22"/>
        </w:rPr>
      </w:pPr>
      <w:r>
        <w:rPr>
          <w:rFonts w:ascii="Calibri" w:eastAsia="Calibri" w:hAnsi="Calibri" w:cs="Calibri"/>
          <w:sz w:val="22"/>
          <w:szCs w:val="22"/>
        </w:rPr>
        <w:t>Les réunions de classe ont lieu au cours de la première période de l’année scolaire.</w:t>
      </w:r>
    </w:p>
    <w:p w14:paraId="016D0454" w14:textId="77777777" w:rsidR="00944198" w:rsidRDefault="00000000">
      <w:pPr>
        <w:spacing w:after="0"/>
        <w:rPr>
          <w:rFonts w:ascii="Calibri" w:eastAsia="Calibri" w:hAnsi="Calibri" w:cs="Calibri"/>
          <w:sz w:val="22"/>
          <w:szCs w:val="22"/>
        </w:rPr>
      </w:pPr>
      <w:r>
        <w:rPr>
          <w:rFonts w:ascii="Calibri" w:eastAsia="Calibri" w:hAnsi="Calibri" w:cs="Calibri"/>
          <w:sz w:val="22"/>
          <w:szCs w:val="22"/>
        </w:rPr>
        <w:t xml:space="preserve">En cours d’année, les rencontres entre parents et enseignants sont indispensables pour le suivi scolaire de votre enfant. Elles permettent également de lever les inquiétudes et de répondre à vos questions. </w:t>
      </w:r>
    </w:p>
    <w:p w14:paraId="4E4BCA21" w14:textId="77777777" w:rsidR="00944198" w:rsidRDefault="00944198">
      <w:pPr>
        <w:spacing w:after="0"/>
        <w:rPr>
          <w:rFonts w:ascii="Calibri" w:eastAsia="Calibri" w:hAnsi="Calibri" w:cs="Calibri"/>
          <w:sz w:val="22"/>
          <w:szCs w:val="22"/>
        </w:rPr>
      </w:pPr>
    </w:p>
    <w:p w14:paraId="4C9635FF" w14:textId="77777777" w:rsidR="00944198" w:rsidRDefault="00944198">
      <w:pPr>
        <w:spacing w:after="0"/>
        <w:rPr>
          <w:u w:val="single"/>
        </w:rPr>
      </w:pPr>
    </w:p>
    <w:p w14:paraId="39A24D0E" w14:textId="77777777" w:rsidR="00944198" w:rsidRDefault="00000000">
      <w:pPr>
        <w:pBdr>
          <w:top w:val="nil"/>
          <w:left w:val="nil"/>
          <w:bottom w:val="nil"/>
          <w:right w:val="nil"/>
          <w:between w:val="nil"/>
        </w:pBdr>
        <w:spacing w:after="0" w:line="240" w:lineRule="auto"/>
        <w:ind w:left="0"/>
        <w:jc w:val="left"/>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Article 16- Partenariat éducatif Ecole/Famille (rôles de chacun / Droits et devoirs) </w:t>
      </w:r>
    </w:p>
    <w:p w14:paraId="2272EEA0" w14:textId="77777777" w:rsidR="00944198" w:rsidRDefault="00000000">
      <w:pPr>
        <w:spacing w:after="32" w:line="259" w:lineRule="auto"/>
        <w:ind w:left="0"/>
        <w:jc w:val="left"/>
        <w:rPr>
          <w:rFonts w:ascii="Calibri" w:eastAsia="Calibri" w:hAnsi="Calibri" w:cs="Calibri"/>
          <w:sz w:val="22"/>
          <w:szCs w:val="22"/>
        </w:rPr>
      </w:pPr>
      <w:r>
        <w:rPr>
          <w:rFonts w:ascii="Calibri" w:eastAsia="Calibri" w:hAnsi="Calibri" w:cs="Calibri"/>
          <w:sz w:val="22"/>
          <w:szCs w:val="22"/>
        </w:rPr>
        <w:t xml:space="preserve">La charte de confiance de l’école rappelle les attitudes communes favorisant une collaboration confiante de l’équipe éducative, des familles et des élèves. </w:t>
      </w:r>
    </w:p>
    <w:p w14:paraId="2E39301D" w14:textId="77777777" w:rsidR="00944198" w:rsidRDefault="00944198">
      <w:pPr>
        <w:spacing w:after="32" w:line="259" w:lineRule="auto"/>
        <w:ind w:left="0"/>
        <w:jc w:val="left"/>
        <w:rPr>
          <w:rFonts w:ascii="Calibri" w:eastAsia="Calibri" w:hAnsi="Calibri" w:cs="Calibri"/>
          <w:sz w:val="22"/>
          <w:szCs w:val="22"/>
        </w:rPr>
      </w:pPr>
    </w:p>
    <w:p w14:paraId="62F7A705" w14:textId="77777777" w:rsidR="00944198" w:rsidRDefault="00944198">
      <w:pPr>
        <w:spacing w:after="32" w:line="259" w:lineRule="auto"/>
        <w:ind w:left="0"/>
        <w:jc w:val="left"/>
        <w:rPr>
          <w:rFonts w:ascii="Calibri" w:eastAsia="Calibri" w:hAnsi="Calibri" w:cs="Calibri"/>
          <w:sz w:val="22"/>
          <w:szCs w:val="22"/>
        </w:rPr>
      </w:pPr>
    </w:p>
    <w:p w14:paraId="51CF4687" w14:textId="77777777" w:rsidR="00944198" w:rsidRDefault="00944198">
      <w:pPr>
        <w:spacing w:after="32" w:line="259" w:lineRule="auto"/>
        <w:ind w:left="0"/>
        <w:jc w:val="left"/>
        <w:rPr>
          <w:rFonts w:ascii="Calibri" w:eastAsia="Calibri" w:hAnsi="Calibri" w:cs="Calibri"/>
          <w:sz w:val="18"/>
          <w:szCs w:val="18"/>
        </w:rPr>
      </w:pPr>
    </w:p>
    <w:p w14:paraId="17D18F79" w14:textId="77777777" w:rsidR="00944198" w:rsidRDefault="00944198">
      <w:pPr>
        <w:spacing w:after="45" w:line="259" w:lineRule="auto"/>
        <w:ind w:left="0"/>
        <w:jc w:val="left"/>
      </w:pPr>
    </w:p>
    <w:p w14:paraId="5D79D40C" w14:textId="77777777" w:rsidR="00944198" w:rsidRDefault="00000000">
      <w:pPr>
        <w:pBdr>
          <w:top w:val="nil"/>
          <w:left w:val="nil"/>
          <w:bottom w:val="nil"/>
          <w:right w:val="nil"/>
          <w:between w:val="nil"/>
        </w:pBdr>
        <w:spacing w:after="0" w:line="240" w:lineRule="auto"/>
        <w:jc w:val="center"/>
        <w:rPr>
          <w:rFonts w:ascii="Overlock" w:eastAsia="Overlock" w:hAnsi="Overlock" w:cs="Overlock"/>
          <w:b/>
          <w:color w:val="FF0000"/>
          <w:sz w:val="30"/>
          <w:szCs w:val="30"/>
        </w:rPr>
      </w:pPr>
      <w:r>
        <w:rPr>
          <w:rFonts w:ascii="Overlock" w:eastAsia="Overlock" w:hAnsi="Overlock" w:cs="Overlock"/>
          <w:b/>
          <w:color w:val="FF0000"/>
          <w:sz w:val="30"/>
          <w:szCs w:val="30"/>
        </w:rPr>
        <w:t xml:space="preserve">Domaine 5 – Respect de la discipline </w:t>
      </w:r>
    </w:p>
    <w:p w14:paraId="25C8A7F4" w14:textId="77777777" w:rsidR="00944198" w:rsidRDefault="00944198">
      <w:pPr>
        <w:spacing w:after="45" w:line="259" w:lineRule="auto"/>
        <w:ind w:left="0"/>
        <w:jc w:val="left"/>
      </w:pPr>
    </w:p>
    <w:p w14:paraId="1DDFFC15" w14:textId="77777777" w:rsidR="00944198" w:rsidRDefault="00000000">
      <w:pPr>
        <w:pStyle w:val="Titre1"/>
        <w:ind w:left="-5" w:firstLine="0"/>
        <w:rPr>
          <w:rFonts w:ascii="Calibri" w:eastAsia="Calibri" w:hAnsi="Calibri" w:cs="Calibri"/>
          <w:b/>
          <w:sz w:val="22"/>
          <w:szCs w:val="22"/>
        </w:rPr>
      </w:pPr>
      <w:r>
        <w:rPr>
          <w:rFonts w:ascii="Calibri" w:eastAsia="Calibri" w:hAnsi="Calibri" w:cs="Calibri"/>
          <w:b/>
          <w:sz w:val="22"/>
          <w:szCs w:val="22"/>
        </w:rPr>
        <w:t>Article 17 – Sanctions</w:t>
      </w:r>
      <w:r>
        <w:rPr>
          <w:rFonts w:ascii="Calibri" w:eastAsia="Calibri" w:hAnsi="Calibri" w:cs="Calibri"/>
          <w:b/>
          <w:sz w:val="22"/>
          <w:szCs w:val="22"/>
          <w:u w:val="none"/>
        </w:rPr>
        <w:t xml:space="preserve"> </w:t>
      </w:r>
    </w:p>
    <w:p w14:paraId="34D66D33" w14:textId="77777777" w:rsidR="00944198" w:rsidRDefault="00000000">
      <w:pPr>
        <w:ind w:left="-5"/>
        <w:rPr>
          <w:rFonts w:ascii="Calibri" w:eastAsia="Calibri" w:hAnsi="Calibri" w:cs="Calibri"/>
          <w:sz w:val="22"/>
          <w:szCs w:val="22"/>
        </w:rPr>
      </w:pPr>
      <w:r>
        <w:rPr>
          <w:rFonts w:ascii="Calibri" w:eastAsia="Calibri" w:hAnsi="Calibri" w:cs="Calibri"/>
          <w:sz w:val="22"/>
          <w:szCs w:val="22"/>
        </w:rPr>
        <w:t xml:space="preserve">Les sanctions sont individuelles. Elles tiennent compte du degré de responsabilité de l’élève, de son âge, du contexte et de son implication dans les manquements observés. </w:t>
      </w:r>
    </w:p>
    <w:p w14:paraId="21280084" w14:textId="77777777" w:rsidR="00944198" w:rsidRDefault="00000000">
      <w:pPr>
        <w:ind w:left="-5"/>
        <w:rPr>
          <w:rFonts w:ascii="Calibri" w:eastAsia="Calibri" w:hAnsi="Calibri" w:cs="Calibri"/>
          <w:sz w:val="22"/>
          <w:szCs w:val="22"/>
        </w:rPr>
      </w:pPr>
      <w:r>
        <w:rPr>
          <w:rFonts w:ascii="Calibri" w:eastAsia="Calibri" w:hAnsi="Calibri" w:cs="Calibri"/>
          <w:sz w:val="22"/>
          <w:szCs w:val="22"/>
        </w:rPr>
        <w:t xml:space="preserve">Le chef d’établissement et l’équipe éducative distingueront les sanctions mineures et les sanctions majeures. </w:t>
      </w:r>
    </w:p>
    <w:p w14:paraId="16A88A44" w14:textId="77777777" w:rsidR="00944198" w:rsidRDefault="00000000">
      <w:pPr>
        <w:ind w:left="-5"/>
        <w:rPr>
          <w:rFonts w:ascii="Calibri" w:eastAsia="Calibri" w:hAnsi="Calibri" w:cs="Calibri"/>
          <w:sz w:val="22"/>
          <w:szCs w:val="22"/>
        </w:rPr>
      </w:pPr>
      <w:r>
        <w:rPr>
          <w:rFonts w:ascii="Calibri" w:eastAsia="Calibri" w:hAnsi="Calibri" w:cs="Calibri"/>
          <w:sz w:val="22"/>
          <w:szCs w:val="22"/>
        </w:rPr>
        <w:t>Les sanctions mineures sont attribuées directement par les membres de l’équipe éducative et ont lieu sur le temps scolaire.</w:t>
      </w:r>
    </w:p>
    <w:p w14:paraId="5ACD2306" w14:textId="77777777" w:rsidR="00944198" w:rsidRDefault="00000000">
      <w:pPr>
        <w:spacing w:after="29" w:line="259" w:lineRule="auto"/>
        <w:ind w:left="0"/>
        <w:jc w:val="left"/>
        <w:rPr>
          <w:rFonts w:ascii="Calibri" w:eastAsia="Calibri" w:hAnsi="Calibri" w:cs="Calibri"/>
          <w:sz w:val="2"/>
          <w:szCs w:val="2"/>
        </w:rPr>
      </w:pPr>
      <w:r>
        <w:rPr>
          <w:rFonts w:ascii="Calibri" w:eastAsia="Calibri" w:hAnsi="Calibri" w:cs="Calibri"/>
          <w:sz w:val="22"/>
          <w:szCs w:val="22"/>
        </w:rPr>
        <w:t xml:space="preserve"> </w:t>
      </w:r>
    </w:p>
    <w:p w14:paraId="0AC59299" w14:textId="77777777" w:rsidR="00944198" w:rsidRDefault="00000000">
      <w:pPr>
        <w:ind w:left="-5"/>
        <w:rPr>
          <w:rFonts w:ascii="Calibri" w:eastAsia="Calibri" w:hAnsi="Calibri" w:cs="Calibri"/>
          <w:sz w:val="22"/>
          <w:szCs w:val="22"/>
        </w:rPr>
      </w:pPr>
      <w:r>
        <w:rPr>
          <w:rFonts w:ascii="Calibri" w:eastAsia="Calibri" w:hAnsi="Calibri" w:cs="Calibri"/>
          <w:sz w:val="22"/>
          <w:szCs w:val="22"/>
        </w:rPr>
        <w:t xml:space="preserve">Les sanctions majeures sont appliquées dans le cas d’atteintes aux personnes et aux biens ainsi que pour les élèves perturbant le bon fonctionnement de la classe. </w:t>
      </w:r>
    </w:p>
    <w:p w14:paraId="58959CE5" w14:textId="77777777" w:rsidR="00944198" w:rsidRDefault="00000000">
      <w:pPr>
        <w:ind w:left="-5"/>
        <w:rPr>
          <w:rFonts w:ascii="Calibri" w:eastAsia="Calibri" w:hAnsi="Calibri" w:cs="Calibri"/>
          <w:sz w:val="22"/>
          <w:szCs w:val="22"/>
        </w:rPr>
      </w:pPr>
      <w:r>
        <w:rPr>
          <w:rFonts w:ascii="Calibri" w:eastAsia="Calibri" w:hAnsi="Calibri" w:cs="Calibri"/>
          <w:sz w:val="22"/>
          <w:szCs w:val="22"/>
        </w:rPr>
        <w:t xml:space="preserve">Une mesure probatoire peut être prise par le chef d’établissement puis la sanction prononcée par le conseil d’établissement : </w:t>
      </w:r>
    </w:p>
    <w:p w14:paraId="7EB0E88F" w14:textId="77777777" w:rsidR="00944198" w:rsidRDefault="00000000">
      <w:pPr>
        <w:numPr>
          <w:ilvl w:val="0"/>
          <w:numId w:val="2"/>
        </w:numPr>
        <w:ind w:hanging="112"/>
        <w:rPr>
          <w:rFonts w:ascii="Calibri" w:eastAsia="Calibri" w:hAnsi="Calibri" w:cs="Calibri"/>
          <w:sz w:val="22"/>
          <w:szCs w:val="22"/>
        </w:rPr>
      </w:pPr>
      <w:proofErr w:type="gramStart"/>
      <w:r>
        <w:rPr>
          <w:rFonts w:ascii="Calibri" w:eastAsia="Calibri" w:hAnsi="Calibri" w:cs="Calibri"/>
          <w:sz w:val="22"/>
          <w:szCs w:val="22"/>
        </w:rPr>
        <w:t>avertissement</w:t>
      </w:r>
      <w:proofErr w:type="gramEnd"/>
      <w:r>
        <w:rPr>
          <w:rFonts w:ascii="Calibri" w:eastAsia="Calibri" w:hAnsi="Calibri" w:cs="Calibri"/>
          <w:sz w:val="22"/>
          <w:szCs w:val="22"/>
        </w:rPr>
        <w:t xml:space="preserve"> écrit pour le travail et le comportement </w:t>
      </w:r>
    </w:p>
    <w:p w14:paraId="63D6C150" w14:textId="77777777" w:rsidR="00944198" w:rsidRDefault="00000000">
      <w:pPr>
        <w:numPr>
          <w:ilvl w:val="0"/>
          <w:numId w:val="2"/>
        </w:numPr>
        <w:ind w:hanging="112"/>
        <w:rPr>
          <w:rFonts w:ascii="Calibri" w:eastAsia="Calibri" w:hAnsi="Calibri" w:cs="Calibri"/>
          <w:sz w:val="22"/>
          <w:szCs w:val="22"/>
        </w:rPr>
      </w:pPr>
      <w:proofErr w:type="gramStart"/>
      <w:r>
        <w:rPr>
          <w:rFonts w:ascii="Calibri" w:eastAsia="Calibri" w:hAnsi="Calibri" w:cs="Calibri"/>
          <w:sz w:val="22"/>
          <w:szCs w:val="22"/>
        </w:rPr>
        <w:t>convocation</w:t>
      </w:r>
      <w:proofErr w:type="gramEnd"/>
      <w:r>
        <w:rPr>
          <w:rFonts w:ascii="Calibri" w:eastAsia="Calibri" w:hAnsi="Calibri" w:cs="Calibri"/>
          <w:sz w:val="22"/>
          <w:szCs w:val="22"/>
        </w:rPr>
        <w:t xml:space="preserve"> des parents </w:t>
      </w:r>
    </w:p>
    <w:p w14:paraId="40C31492" w14:textId="77777777" w:rsidR="00944198" w:rsidRDefault="00000000">
      <w:pPr>
        <w:numPr>
          <w:ilvl w:val="0"/>
          <w:numId w:val="2"/>
        </w:numPr>
        <w:ind w:hanging="112"/>
        <w:rPr>
          <w:rFonts w:ascii="Calibri" w:eastAsia="Calibri" w:hAnsi="Calibri" w:cs="Calibri"/>
          <w:sz w:val="22"/>
          <w:szCs w:val="22"/>
        </w:rPr>
      </w:pPr>
      <w:proofErr w:type="gramStart"/>
      <w:r>
        <w:rPr>
          <w:rFonts w:ascii="Calibri" w:eastAsia="Calibri" w:hAnsi="Calibri" w:cs="Calibri"/>
          <w:sz w:val="22"/>
          <w:szCs w:val="22"/>
        </w:rPr>
        <w:t>exclusion</w:t>
      </w:r>
      <w:proofErr w:type="gramEnd"/>
      <w:r>
        <w:rPr>
          <w:rFonts w:ascii="Calibri" w:eastAsia="Calibri" w:hAnsi="Calibri" w:cs="Calibri"/>
          <w:sz w:val="22"/>
          <w:szCs w:val="22"/>
        </w:rPr>
        <w:t xml:space="preserve"> temporaire </w:t>
      </w:r>
    </w:p>
    <w:p w14:paraId="16F8FE35" w14:textId="77777777" w:rsidR="00944198" w:rsidRDefault="00000000">
      <w:pPr>
        <w:numPr>
          <w:ilvl w:val="0"/>
          <w:numId w:val="2"/>
        </w:numPr>
        <w:ind w:hanging="112"/>
        <w:rPr>
          <w:rFonts w:ascii="Calibri" w:eastAsia="Calibri" w:hAnsi="Calibri" w:cs="Calibri"/>
          <w:sz w:val="22"/>
          <w:szCs w:val="22"/>
        </w:rPr>
      </w:pPr>
      <w:proofErr w:type="gramStart"/>
      <w:r>
        <w:rPr>
          <w:rFonts w:ascii="Calibri" w:eastAsia="Calibri" w:hAnsi="Calibri" w:cs="Calibri"/>
          <w:sz w:val="22"/>
          <w:szCs w:val="22"/>
        </w:rPr>
        <w:t>exclusion</w:t>
      </w:r>
      <w:proofErr w:type="gramEnd"/>
      <w:r>
        <w:rPr>
          <w:rFonts w:ascii="Calibri" w:eastAsia="Calibri" w:hAnsi="Calibri" w:cs="Calibri"/>
          <w:sz w:val="22"/>
          <w:szCs w:val="22"/>
        </w:rPr>
        <w:t xml:space="preserve"> définitive de l’établissement. </w:t>
      </w:r>
    </w:p>
    <w:p w14:paraId="693CF092" w14:textId="77777777" w:rsidR="00944198" w:rsidRDefault="00000000">
      <w:pPr>
        <w:spacing w:after="29" w:line="259" w:lineRule="auto"/>
        <w:ind w:left="708"/>
        <w:jc w:val="left"/>
        <w:rPr>
          <w:rFonts w:ascii="Calibri" w:eastAsia="Calibri" w:hAnsi="Calibri" w:cs="Calibri"/>
        </w:rPr>
      </w:pPr>
      <w:r>
        <w:t xml:space="preserve"> </w:t>
      </w:r>
    </w:p>
    <w:p w14:paraId="61E60F84" w14:textId="77777777" w:rsidR="00944198" w:rsidRDefault="00944198">
      <w:pPr>
        <w:rPr>
          <w:sz w:val="24"/>
          <w:szCs w:val="24"/>
        </w:rPr>
      </w:pPr>
    </w:p>
    <w:p w14:paraId="51EE2C2B" w14:textId="77777777" w:rsidR="00944198" w:rsidRDefault="00000000">
      <w:pPr>
        <w:spacing w:after="7" w:line="259" w:lineRule="auto"/>
        <w:ind w:left="0" w:right="5190"/>
        <w:jc w:val="right"/>
      </w:pPr>
      <w:r>
        <w:rPr>
          <w:sz w:val="22"/>
          <w:szCs w:val="22"/>
        </w:rPr>
        <w:t xml:space="preserve"> </w:t>
      </w:r>
    </w:p>
    <w:sectPr w:rsidR="00944198">
      <w:pgSz w:w="11906" w:h="16838"/>
      <w:pgMar w:top="564" w:right="715" w:bottom="788"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5ECDFA-A866-454A-BEA7-30F1B40E9FE2}"/>
    <w:embedBold r:id="rId2" w:fontKey="{DAB80500-8FA0-43AD-83B7-ECF2CFC95ABD}"/>
    <w:embedItalic r:id="rId3" w:fontKey="{E9B172FE-2418-4457-B703-C579DBACB59E}"/>
  </w:font>
  <w:font w:name="Georgia">
    <w:panose1 w:val="02040502050405020303"/>
    <w:charset w:val="00"/>
    <w:family w:val="auto"/>
    <w:pitch w:val="default"/>
    <w:embedRegular r:id="rId4" w:fontKey="{DAEA2486-9B55-40FB-BF83-3061129B7BB5}"/>
    <w:embedItalic r:id="rId5" w:fontKey="{81D77E8F-5696-4D42-A760-A77BC3F7DEF0}"/>
  </w:font>
  <w:font w:name="Overlock">
    <w:charset w:val="00"/>
    <w:family w:val="auto"/>
    <w:pitch w:val="default"/>
    <w:embedRegular r:id="rId6" w:fontKey="{B33A756C-6EB1-4C91-B941-9BADA3BD3180}"/>
    <w:embedBold r:id="rId7" w:fontKey="{BBBCB6DE-9E80-4ECE-8E6E-A6DEB691937B}"/>
  </w:font>
  <w:font w:name="Noto Sans Symbols">
    <w:charset w:val="00"/>
    <w:family w:val="auto"/>
    <w:pitch w:val="default"/>
    <w:embedRegular r:id="rId8" w:fontKey="{37362B95-511A-4A76-812E-37025F75F62D}"/>
  </w:font>
  <w:font w:name="Calibri Light">
    <w:panose1 w:val="020F0302020204030204"/>
    <w:charset w:val="00"/>
    <w:family w:val="swiss"/>
    <w:pitch w:val="variable"/>
    <w:sig w:usb0="E4002EFF" w:usb1="C200247B" w:usb2="00000009" w:usb3="00000000" w:csb0="000001FF" w:csb1="00000000"/>
    <w:embedRegular r:id="rId9" w:fontKey="{E54CEF9D-C5CD-40BE-9ECB-EAC00A286B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1E4757"/>
    <w:multiLevelType w:val="multilevel"/>
    <w:tmpl w:val="C9729190"/>
    <w:lvl w:ilvl="0">
      <w:start w:val="1"/>
      <w:numFmt w:val="bullet"/>
      <w:lvlText w:val="-"/>
      <w:lvlJc w:val="left"/>
      <w:pPr>
        <w:ind w:left="708" w:hanging="708"/>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bullet"/>
      <w:lvlText w:val="o"/>
      <w:lvlJc w:val="left"/>
      <w:pPr>
        <w:ind w:left="1788" w:hanging="1788"/>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bullet"/>
      <w:lvlText w:val="▪"/>
      <w:lvlJc w:val="left"/>
      <w:pPr>
        <w:ind w:left="2508" w:hanging="2508"/>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bullet"/>
      <w:lvlText w:val="•"/>
      <w:lvlJc w:val="left"/>
      <w:pPr>
        <w:ind w:left="3228" w:hanging="3228"/>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bullet"/>
      <w:lvlText w:val="o"/>
      <w:lvlJc w:val="left"/>
      <w:pPr>
        <w:ind w:left="3948" w:hanging="3948"/>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bullet"/>
      <w:lvlText w:val="▪"/>
      <w:lvlJc w:val="left"/>
      <w:pPr>
        <w:ind w:left="4668" w:hanging="4668"/>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bullet"/>
      <w:lvlText w:val="•"/>
      <w:lvlJc w:val="left"/>
      <w:pPr>
        <w:ind w:left="5388" w:hanging="5388"/>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bullet"/>
      <w:lvlText w:val="o"/>
      <w:lvlJc w:val="left"/>
      <w:pPr>
        <w:ind w:left="6108" w:hanging="6108"/>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bullet"/>
      <w:lvlText w:val="▪"/>
      <w:lvlJc w:val="left"/>
      <w:pPr>
        <w:ind w:left="6828" w:hanging="6828"/>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1" w15:restartNumberingAfterBreak="0">
    <w:nsid w:val="69907F01"/>
    <w:multiLevelType w:val="multilevel"/>
    <w:tmpl w:val="57746824"/>
    <w:lvl w:ilvl="0">
      <w:start w:val="1"/>
      <w:numFmt w:val="bullet"/>
      <w:lvlText w:val="-"/>
      <w:lvlJc w:val="left"/>
      <w:pPr>
        <w:ind w:left="820" w:hanging="820"/>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bullet"/>
      <w:lvlText w:val="o"/>
      <w:lvlJc w:val="left"/>
      <w:pPr>
        <w:ind w:left="1788" w:hanging="1788"/>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bullet"/>
      <w:lvlText w:val="▪"/>
      <w:lvlJc w:val="left"/>
      <w:pPr>
        <w:ind w:left="2508" w:hanging="2508"/>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bullet"/>
      <w:lvlText w:val="•"/>
      <w:lvlJc w:val="left"/>
      <w:pPr>
        <w:ind w:left="3228" w:hanging="3228"/>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bullet"/>
      <w:lvlText w:val="o"/>
      <w:lvlJc w:val="left"/>
      <w:pPr>
        <w:ind w:left="3948" w:hanging="3948"/>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bullet"/>
      <w:lvlText w:val="▪"/>
      <w:lvlJc w:val="left"/>
      <w:pPr>
        <w:ind w:left="4668" w:hanging="4668"/>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bullet"/>
      <w:lvlText w:val="•"/>
      <w:lvlJc w:val="left"/>
      <w:pPr>
        <w:ind w:left="5388" w:hanging="5388"/>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bullet"/>
      <w:lvlText w:val="o"/>
      <w:lvlJc w:val="left"/>
      <w:pPr>
        <w:ind w:left="6108" w:hanging="6108"/>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bullet"/>
      <w:lvlText w:val="▪"/>
      <w:lvlJc w:val="left"/>
      <w:pPr>
        <w:ind w:left="6828" w:hanging="6828"/>
      </w:pPr>
      <w:rPr>
        <w:rFonts w:ascii="Times New Roman" w:eastAsia="Times New Roman" w:hAnsi="Times New Roman" w:cs="Times New Roman"/>
        <w:b w:val="0"/>
        <w:i w:val="0"/>
        <w:strike w:val="0"/>
        <w:color w:val="000000"/>
        <w:sz w:val="20"/>
        <w:szCs w:val="20"/>
        <w:u w:val="none"/>
        <w:shd w:val="clear" w:color="auto" w:fill="auto"/>
        <w:vertAlign w:val="baseline"/>
      </w:rPr>
    </w:lvl>
  </w:abstractNum>
  <w:num w:numId="1" w16cid:durableId="802424972">
    <w:abstractNumId w:val="0"/>
  </w:num>
  <w:num w:numId="2" w16cid:durableId="170027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98"/>
    <w:rsid w:val="0084444B"/>
    <w:rsid w:val="00944198"/>
    <w:rsid w:val="00F977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93043"/>
  <w15:docId w15:val="{F8E9B99F-5AAA-4C82-A5C0-53C0DF9B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 w:eastAsia="fr-FR" w:bidi="ar-SA"/>
      </w:rPr>
    </w:rPrDefault>
    <w:pPrDefault>
      <w:pPr>
        <w:spacing w:after="5" w:line="271"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top w:val="nil"/>
        <w:left w:val="nil"/>
        <w:bottom w:val="nil"/>
        <w:right w:val="nil"/>
        <w:between w:val="nil"/>
      </w:pBdr>
      <w:spacing w:after="9" w:line="259" w:lineRule="auto"/>
      <w:ind w:hanging="10"/>
      <w:jc w:val="left"/>
      <w:outlineLvl w:val="0"/>
    </w:pPr>
    <w:rPr>
      <w:color w:val="000000"/>
      <w:u w:val="single"/>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rPr>
      <w:rFonts w:ascii="Times New Roman" w:eastAsia="Times New Roman" w:hAnsi="Times New Roman" w:cs="Times New Roman"/>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ansinterligne">
    <w:name w:val="No Spacing"/>
    <w:uiPriority w:val="1"/>
    <w:qFormat/>
    <w:rsid w:val="00091261"/>
    <w:pPr>
      <w:spacing w:after="0" w:line="240" w:lineRule="auto"/>
    </w:pPr>
    <w:rPr>
      <w:rFonts w:eastAsiaTheme="minorHAnsi"/>
      <w:lang w:eastAsia="en-US"/>
    </w:rPr>
  </w:style>
  <w:style w:type="character" w:styleId="Lienhypertexte">
    <w:name w:val="Hyperlink"/>
    <w:basedOn w:val="Policepardfaut"/>
    <w:uiPriority w:val="99"/>
    <w:unhideWhenUsed/>
    <w:rsid w:val="004336B8"/>
    <w:rPr>
      <w:color w:val="0563C1" w:themeColor="hyperlink"/>
      <w:u w:val="single"/>
    </w:rPr>
  </w:style>
  <w:style w:type="paragraph" w:styleId="En-tte">
    <w:name w:val="header"/>
    <w:basedOn w:val="Normal"/>
    <w:link w:val="En-tteCar"/>
    <w:uiPriority w:val="99"/>
    <w:unhideWhenUsed/>
    <w:rsid w:val="00BA265E"/>
    <w:pPr>
      <w:tabs>
        <w:tab w:val="center" w:pos="4536"/>
        <w:tab w:val="right" w:pos="9072"/>
      </w:tabs>
      <w:spacing w:after="0" w:line="240" w:lineRule="auto"/>
    </w:pPr>
  </w:style>
  <w:style w:type="character" w:customStyle="1" w:styleId="En-tteCar">
    <w:name w:val="En-tête Car"/>
    <w:basedOn w:val="Policepardfaut"/>
    <w:link w:val="En-tte"/>
    <w:uiPriority w:val="99"/>
    <w:rsid w:val="00BA265E"/>
    <w:rPr>
      <w:rFonts w:ascii="Times New Roman" w:eastAsia="Times New Roman" w:hAnsi="Times New Roman" w:cs="Times New Roman"/>
      <w:color w:val="000000"/>
      <w:sz w:val="20"/>
    </w:rPr>
  </w:style>
  <w:style w:type="paragraph" w:styleId="Pieddepage">
    <w:name w:val="footer"/>
    <w:basedOn w:val="Normal"/>
    <w:link w:val="PieddepageCar"/>
    <w:uiPriority w:val="99"/>
    <w:unhideWhenUsed/>
    <w:rsid w:val="00BA26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265E"/>
    <w:rPr>
      <w:rFonts w:ascii="Times New Roman" w:eastAsia="Times New Roman" w:hAnsi="Times New Roman" w:cs="Times New Roman"/>
      <w:color w:val="000000"/>
      <w:sz w:val="20"/>
    </w:rPr>
  </w:style>
  <w:style w:type="paragraph" w:customStyle="1" w:styleId="Default">
    <w:name w:val="Default"/>
    <w:rsid w:val="00602185"/>
    <w:pPr>
      <w:autoSpaceDE w:val="0"/>
      <w:autoSpaceDN w:val="0"/>
      <w:adjustRightInd w:val="0"/>
      <w:spacing w:after="0" w:line="240" w:lineRule="auto"/>
    </w:pPr>
    <w:rPr>
      <w:color w:val="000000"/>
      <w:sz w:val="24"/>
      <w:szCs w:val="24"/>
    </w:rPr>
  </w:style>
  <w:style w:type="character" w:styleId="Mentionnonrsolue">
    <w:name w:val="Unresolved Mention"/>
    <w:basedOn w:val="Policepardfaut"/>
    <w:uiPriority w:val="99"/>
    <w:semiHidden/>
    <w:unhideWhenUsed/>
    <w:rsid w:val="0061420D"/>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4" w:type="dxa"/>
        <w:left w:w="139" w:type="dxa"/>
        <w:bottom w:w="0" w:type="dxa"/>
        <w:right w:w="86"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ontact@chavagnesenpaillers-nazareth.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SnmihxJfxI3/CnX54m1up4k04A==">CgMxLjA4AHIhMVkxT3ZPVzlCTy1aX3hCWC1EWk9HMmR5ZUhEdDQ2SnFJ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1675</Words>
  <Characters>9217</Characters>
  <Application>Microsoft Office Word</Application>
  <DocSecurity>0</DocSecurity>
  <Lines>76</Lines>
  <Paragraphs>21</Paragraphs>
  <ScaleCrop>false</ScaleCrop>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berth</dc:creator>
  <cp:lastModifiedBy>arnaud plat</cp:lastModifiedBy>
  <cp:revision>2</cp:revision>
  <dcterms:created xsi:type="dcterms:W3CDTF">2025-10-22T08:21:00Z</dcterms:created>
  <dcterms:modified xsi:type="dcterms:W3CDTF">2025-10-22T08:21:00Z</dcterms:modified>
</cp:coreProperties>
</file>